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2F6E5" w14:textId="04D00198" w:rsidR="00CC7732" w:rsidRPr="00CD6BD3" w:rsidRDefault="00CD6BD3" w:rsidP="00CC7732">
      <w:pPr>
        <w:pStyle w:val="NoSpacing"/>
        <w:jc w:val="center"/>
        <w:rPr>
          <w:rFonts w:ascii="Garamond" w:hAnsi="Garamond" w:cs="Times New Roman (Body CS)"/>
          <w:b/>
          <w:smallCaps/>
          <w:sz w:val="30"/>
          <w:szCs w:val="30"/>
        </w:rPr>
      </w:pPr>
      <w:r>
        <w:rPr>
          <w:rFonts w:ascii="Garamond" w:hAnsi="Garamond" w:cs="Times New Roman (Body CS)"/>
          <w:b/>
          <w:smallCaps/>
          <w:sz w:val="30"/>
          <w:szCs w:val="30"/>
        </w:rPr>
        <w:t>Sy</w:t>
      </w:r>
      <w:r w:rsidR="00CC7732" w:rsidRPr="00CD6BD3">
        <w:rPr>
          <w:rFonts w:ascii="Garamond" w:hAnsi="Garamond" w:cs="Times New Roman (Body CS)"/>
          <w:b/>
          <w:smallCaps/>
          <w:sz w:val="30"/>
          <w:szCs w:val="30"/>
        </w:rPr>
        <w:t>stematic Theology</w:t>
      </w:r>
    </w:p>
    <w:p w14:paraId="5116A1FB" w14:textId="3E6654C6" w:rsidR="00CC7732" w:rsidRPr="00CD6BD3" w:rsidRDefault="00CC7732" w:rsidP="00CC7732">
      <w:pPr>
        <w:pStyle w:val="NoSpacing"/>
        <w:jc w:val="center"/>
        <w:rPr>
          <w:rFonts w:ascii="Garamond" w:hAnsi="Garamond" w:cs="Times New Roman (Body CS)"/>
          <w:b/>
          <w:smallCaps/>
        </w:rPr>
      </w:pPr>
      <w:r w:rsidRPr="00CD6BD3">
        <w:rPr>
          <w:rFonts w:ascii="Garamond" w:hAnsi="Garamond" w:cs="Times New Roman (Body CS)"/>
          <w:b/>
          <w:smallCaps/>
        </w:rPr>
        <w:t>P</w:t>
      </w:r>
      <w:r w:rsidR="00061060" w:rsidRPr="00CD6BD3">
        <w:rPr>
          <w:rFonts w:ascii="Garamond" w:hAnsi="Garamond" w:cs="Times New Roman (Body CS)"/>
          <w:b/>
          <w:smallCaps/>
        </w:rPr>
        <w:t>r.</w:t>
      </w:r>
      <w:r w:rsidRPr="00CD6BD3">
        <w:rPr>
          <w:rFonts w:ascii="Garamond" w:hAnsi="Garamond" w:cs="Times New Roman (Body CS)"/>
          <w:b/>
          <w:smallCaps/>
        </w:rPr>
        <w:t xml:space="preserve"> David M. Choi</w:t>
      </w:r>
    </w:p>
    <w:p w14:paraId="6C50FE83" w14:textId="77777777" w:rsidR="00CC7732" w:rsidRDefault="00CC7732" w:rsidP="00CC7732">
      <w:pPr>
        <w:pStyle w:val="NoSpacing"/>
        <w:rPr>
          <w:rFonts w:ascii="Garamond" w:hAnsi="Garamond"/>
        </w:rPr>
      </w:pPr>
    </w:p>
    <w:p w14:paraId="7A40C9BE" w14:textId="77777777" w:rsidR="00CC7732" w:rsidRDefault="00CC7732" w:rsidP="00CC7732">
      <w:pPr>
        <w:pStyle w:val="NoSpacing"/>
        <w:rPr>
          <w:rFonts w:ascii="Garamond" w:hAnsi="Garamond"/>
        </w:rPr>
      </w:pPr>
      <w:r>
        <w:rPr>
          <w:rFonts w:ascii="Garamond" w:hAnsi="Garamond"/>
        </w:rPr>
        <w:t>Contact: david.choi@aya.yale.edu</w:t>
      </w:r>
    </w:p>
    <w:p w14:paraId="22887C6E" w14:textId="77777777" w:rsidR="00CC7732" w:rsidRDefault="00CC7732" w:rsidP="00CC7732">
      <w:pPr>
        <w:pStyle w:val="NoSpacing"/>
        <w:rPr>
          <w:rFonts w:ascii="Garamond" w:hAnsi="Garamond"/>
        </w:rPr>
      </w:pPr>
      <w:r>
        <w:rPr>
          <w:rFonts w:ascii="Garamond" w:hAnsi="Garamond"/>
        </w:rPr>
        <w:t>Location: Calvary Youth Ministry Center</w:t>
      </w:r>
    </w:p>
    <w:p w14:paraId="691A4BEB" w14:textId="414495C4" w:rsidR="00CC7732" w:rsidRDefault="00CC7732" w:rsidP="00CC7732">
      <w:pPr>
        <w:pStyle w:val="NoSpacing"/>
        <w:rPr>
          <w:rFonts w:ascii="Garamond" w:hAnsi="Garamond"/>
        </w:rPr>
      </w:pPr>
      <w:r>
        <w:rPr>
          <w:rFonts w:ascii="Garamond" w:hAnsi="Garamond"/>
        </w:rPr>
        <w:t xml:space="preserve">Hours: </w:t>
      </w:r>
      <w:r w:rsidR="00061060">
        <w:rPr>
          <w:rFonts w:ascii="Garamond" w:hAnsi="Garamond"/>
        </w:rPr>
        <w:t>11:30am</w:t>
      </w:r>
      <w:r>
        <w:rPr>
          <w:rFonts w:ascii="Garamond" w:hAnsi="Garamond"/>
        </w:rPr>
        <w:t xml:space="preserve"> – </w:t>
      </w:r>
      <w:r w:rsidR="00061060">
        <w:rPr>
          <w:rFonts w:ascii="Garamond" w:hAnsi="Garamond"/>
        </w:rPr>
        <w:t>1:00pm</w:t>
      </w:r>
    </w:p>
    <w:p w14:paraId="30DF6CE9" w14:textId="1ADAB426" w:rsidR="00CC7732" w:rsidRDefault="00CC7732" w:rsidP="00CC7732">
      <w:pPr>
        <w:pStyle w:val="NoSpacing"/>
        <w:rPr>
          <w:rFonts w:ascii="Garamond" w:hAnsi="Garamond"/>
        </w:rPr>
      </w:pPr>
      <w:r>
        <w:rPr>
          <w:rFonts w:ascii="Garamond" w:hAnsi="Garamond"/>
        </w:rPr>
        <w:t xml:space="preserve">Grades: </w:t>
      </w:r>
      <w:r w:rsidR="00061060">
        <w:rPr>
          <w:rFonts w:ascii="Garamond" w:hAnsi="Garamond"/>
        </w:rPr>
        <w:t>8</w:t>
      </w:r>
      <w:r>
        <w:rPr>
          <w:rFonts w:ascii="Garamond" w:hAnsi="Garamond"/>
        </w:rPr>
        <w:t>-12</w:t>
      </w:r>
    </w:p>
    <w:p w14:paraId="7C4CBB2E" w14:textId="77777777" w:rsidR="00CC7732" w:rsidRDefault="00CC7732" w:rsidP="00CC7732">
      <w:pPr>
        <w:pStyle w:val="NoSpacing"/>
        <w:rPr>
          <w:rFonts w:ascii="Garamond" w:hAnsi="Garamond"/>
        </w:rPr>
      </w:pPr>
    </w:p>
    <w:p w14:paraId="26B5D809" w14:textId="70608214" w:rsidR="00CC7732" w:rsidRDefault="00CC7732" w:rsidP="00CC7732">
      <w:pPr>
        <w:pStyle w:val="NoSpacing"/>
        <w:jc w:val="center"/>
        <w:rPr>
          <w:rFonts w:ascii="Garamond" w:hAnsi="Garamond"/>
          <w:b/>
        </w:rPr>
      </w:pPr>
      <w:r>
        <w:rPr>
          <w:rFonts w:ascii="Garamond" w:hAnsi="Garamond"/>
          <w:b/>
        </w:rPr>
        <w:t>Description</w:t>
      </w:r>
    </w:p>
    <w:p w14:paraId="292DA2B8" w14:textId="77777777" w:rsidR="00CC7732" w:rsidRDefault="00CC7732" w:rsidP="00CC7732">
      <w:pPr>
        <w:pStyle w:val="NoSpacing"/>
        <w:rPr>
          <w:rFonts w:ascii="Garamond" w:hAnsi="Garamond"/>
          <w:b/>
        </w:rPr>
      </w:pPr>
    </w:p>
    <w:p w14:paraId="56C83154" w14:textId="292BED1C" w:rsidR="00CC7732" w:rsidRPr="00811AB9" w:rsidRDefault="00CC7732" w:rsidP="00CC7732">
      <w:pPr>
        <w:pStyle w:val="NoSpacing"/>
        <w:rPr>
          <w:rFonts w:ascii="Garamond" w:hAnsi="Garamond"/>
        </w:rPr>
      </w:pPr>
      <w:r>
        <w:rPr>
          <w:rFonts w:ascii="Garamond" w:hAnsi="Garamond"/>
        </w:rPr>
        <w:t xml:space="preserve">This </w:t>
      </w:r>
      <w:r w:rsidR="002B2475">
        <w:rPr>
          <w:rFonts w:ascii="Garamond" w:hAnsi="Garamond"/>
        </w:rPr>
        <w:t>is an advanced course in</w:t>
      </w:r>
      <w:r>
        <w:rPr>
          <w:rFonts w:ascii="Garamond" w:hAnsi="Garamond"/>
        </w:rPr>
        <w:t xml:space="preserve"> systematic theology.</w:t>
      </w:r>
      <w:r w:rsidR="00816CAB">
        <w:rPr>
          <w:rFonts w:ascii="Garamond" w:hAnsi="Garamond"/>
        </w:rPr>
        <w:t xml:space="preserve"> W</w:t>
      </w:r>
      <w:r>
        <w:rPr>
          <w:rFonts w:ascii="Garamond" w:hAnsi="Garamond"/>
        </w:rPr>
        <w:t xml:space="preserve">e’ll be examining core doctrines of the Christian faith in </w:t>
      </w:r>
      <w:r w:rsidR="00816CAB">
        <w:rPr>
          <w:rFonts w:ascii="Garamond" w:hAnsi="Garamond"/>
        </w:rPr>
        <w:t xml:space="preserve">light of </w:t>
      </w:r>
      <w:r>
        <w:rPr>
          <w:rFonts w:ascii="Garamond" w:hAnsi="Garamond"/>
        </w:rPr>
        <w:t xml:space="preserve">the revelation of </w:t>
      </w:r>
      <w:r w:rsidR="00816CAB">
        <w:rPr>
          <w:rFonts w:ascii="Garamond" w:hAnsi="Garamond"/>
        </w:rPr>
        <w:t>God’s Word</w:t>
      </w:r>
      <w:r>
        <w:rPr>
          <w:rFonts w:ascii="Garamond" w:hAnsi="Garamond"/>
        </w:rPr>
        <w:t>.</w:t>
      </w:r>
      <w:r w:rsidR="00816CAB">
        <w:rPr>
          <w:rFonts w:ascii="Garamond" w:hAnsi="Garamond"/>
        </w:rPr>
        <w:t xml:space="preserve"> W</w:t>
      </w:r>
      <w:r>
        <w:rPr>
          <w:rFonts w:ascii="Garamond" w:hAnsi="Garamond"/>
        </w:rPr>
        <w:t xml:space="preserve">e’ll cover topics like epistemology, hamartiology, atonement theories, Christology, Trinitarian theology, etc. Moreover, we’ll tend to the historical contexts in which certain doctrines were formed, as well as the key figures who played seismic roles in </w:t>
      </w:r>
      <w:r w:rsidR="00816CAB">
        <w:rPr>
          <w:rFonts w:ascii="Garamond" w:hAnsi="Garamond"/>
        </w:rPr>
        <w:t>developing</w:t>
      </w:r>
      <w:r>
        <w:rPr>
          <w:rFonts w:ascii="Garamond" w:hAnsi="Garamond"/>
        </w:rPr>
        <w:t xml:space="preserve"> </w:t>
      </w:r>
      <w:r w:rsidR="00816CAB">
        <w:rPr>
          <w:rFonts w:ascii="Garamond" w:hAnsi="Garamond"/>
        </w:rPr>
        <w:t>them</w:t>
      </w:r>
      <w:r>
        <w:rPr>
          <w:rFonts w:ascii="Garamond" w:hAnsi="Garamond"/>
        </w:rPr>
        <w:t xml:space="preserve">. </w:t>
      </w:r>
      <w:r w:rsidR="00A37765">
        <w:rPr>
          <w:rFonts w:ascii="Garamond" w:hAnsi="Garamond"/>
        </w:rPr>
        <w:t>While most of this class is engaged with modern Protestant theologians, we’ll also be dialoguing with the broader Christian tradition. And so, you’ll find Roman Catholic and Eastern Orthodox voices entering into our discussions as well.</w:t>
      </w:r>
    </w:p>
    <w:p w14:paraId="59193E1A" w14:textId="77777777" w:rsidR="00CC7732" w:rsidRDefault="00CC7732" w:rsidP="00CC7732">
      <w:pPr>
        <w:pStyle w:val="NoSpacing"/>
        <w:rPr>
          <w:rFonts w:ascii="Garamond" w:hAnsi="Garamond"/>
        </w:rPr>
      </w:pPr>
    </w:p>
    <w:p w14:paraId="38705C70" w14:textId="1B582287" w:rsidR="00CC7732" w:rsidRDefault="00CC7732" w:rsidP="00CC7732">
      <w:pPr>
        <w:pStyle w:val="NoSpacing"/>
        <w:jc w:val="center"/>
        <w:rPr>
          <w:rFonts w:ascii="Garamond" w:hAnsi="Garamond"/>
          <w:b/>
        </w:rPr>
      </w:pPr>
      <w:r>
        <w:rPr>
          <w:rFonts w:ascii="Garamond" w:hAnsi="Garamond"/>
          <w:b/>
        </w:rPr>
        <w:t>Objectives</w:t>
      </w:r>
    </w:p>
    <w:p w14:paraId="49970B3B" w14:textId="77777777" w:rsidR="00CC7732" w:rsidRDefault="00CC7732" w:rsidP="00CC7732">
      <w:pPr>
        <w:pStyle w:val="NoSpacing"/>
        <w:rPr>
          <w:rFonts w:ascii="Garamond" w:hAnsi="Garamond"/>
        </w:rPr>
      </w:pPr>
    </w:p>
    <w:p w14:paraId="4296A868" w14:textId="741BEC8E" w:rsidR="00CC7732" w:rsidRDefault="00CC7732" w:rsidP="00CC7732">
      <w:pPr>
        <w:pStyle w:val="NoSpacing"/>
        <w:rPr>
          <w:rFonts w:ascii="Garamond" w:hAnsi="Garamond"/>
        </w:rPr>
      </w:pPr>
      <w:r>
        <w:rPr>
          <w:rFonts w:ascii="Garamond" w:hAnsi="Garamond"/>
        </w:rPr>
        <w:t xml:space="preserve">1. To become acquainted with the </w:t>
      </w:r>
      <w:r w:rsidR="002B2475">
        <w:rPr>
          <w:rFonts w:ascii="Garamond" w:hAnsi="Garamond"/>
        </w:rPr>
        <w:t>task of theology</w:t>
      </w:r>
    </w:p>
    <w:p w14:paraId="6E4EF7A6" w14:textId="22610FB4" w:rsidR="002B2475" w:rsidRDefault="002B2475" w:rsidP="00CC7732">
      <w:pPr>
        <w:pStyle w:val="NoSpacing"/>
        <w:rPr>
          <w:rFonts w:ascii="Garamond" w:hAnsi="Garamond"/>
        </w:rPr>
      </w:pPr>
      <w:r>
        <w:rPr>
          <w:rFonts w:ascii="Garamond" w:hAnsi="Garamond"/>
        </w:rPr>
        <w:t>2. To be able to articulate basic Christian doctrines</w:t>
      </w:r>
    </w:p>
    <w:p w14:paraId="28C76CAF" w14:textId="29C539DB" w:rsidR="00CC7732" w:rsidRDefault="002B2475" w:rsidP="00CC7732">
      <w:pPr>
        <w:pStyle w:val="NoSpacing"/>
        <w:rPr>
          <w:rFonts w:ascii="Garamond" w:hAnsi="Garamond"/>
        </w:rPr>
      </w:pPr>
      <w:r>
        <w:rPr>
          <w:rFonts w:ascii="Garamond" w:hAnsi="Garamond"/>
        </w:rPr>
        <w:t>3</w:t>
      </w:r>
      <w:r w:rsidR="00CC7732">
        <w:rPr>
          <w:rFonts w:ascii="Garamond" w:hAnsi="Garamond"/>
        </w:rPr>
        <w:t xml:space="preserve">. To </w:t>
      </w:r>
      <w:r>
        <w:rPr>
          <w:rFonts w:ascii="Garamond" w:hAnsi="Garamond"/>
        </w:rPr>
        <w:t xml:space="preserve">think theologically </w:t>
      </w:r>
      <w:r w:rsidR="00CC7732">
        <w:rPr>
          <w:rFonts w:ascii="Garamond" w:hAnsi="Garamond"/>
        </w:rPr>
        <w:t>about God, self, and world</w:t>
      </w:r>
    </w:p>
    <w:p w14:paraId="05A13352" w14:textId="2D50EAA1" w:rsidR="00CC7732" w:rsidRDefault="002B2475" w:rsidP="00CC7732">
      <w:pPr>
        <w:pStyle w:val="NoSpacing"/>
        <w:rPr>
          <w:rFonts w:ascii="Garamond" w:hAnsi="Garamond"/>
        </w:rPr>
      </w:pPr>
      <w:r>
        <w:rPr>
          <w:rFonts w:ascii="Garamond" w:hAnsi="Garamond"/>
        </w:rPr>
        <w:t>4</w:t>
      </w:r>
      <w:r w:rsidR="00CC7732">
        <w:rPr>
          <w:rFonts w:ascii="Garamond" w:hAnsi="Garamond"/>
        </w:rPr>
        <w:t>. To critically engage theologians and philosophers through close reading</w:t>
      </w:r>
      <w:r w:rsidR="00442AE4">
        <w:rPr>
          <w:rFonts w:ascii="Garamond" w:hAnsi="Garamond"/>
        </w:rPr>
        <w:t>s</w:t>
      </w:r>
      <w:r w:rsidR="00CC7732">
        <w:rPr>
          <w:rFonts w:ascii="Garamond" w:hAnsi="Garamond"/>
        </w:rPr>
        <w:t xml:space="preserve"> of primary texts</w:t>
      </w:r>
    </w:p>
    <w:p w14:paraId="143A77AE" w14:textId="62194229" w:rsidR="00CC7732" w:rsidRDefault="002B2475" w:rsidP="00CC7732">
      <w:pPr>
        <w:pStyle w:val="NoSpacing"/>
        <w:rPr>
          <w:rFonts w:ascii="Garamond" w:hAnsi="Garamond"/>
        </w:rPr>
      </w:pPr>
      <w:r>
        <w:rPr>
          <w:rFonts w:ascii="Garamond" w:hAnsi="Garamond"/>
        </w:rPr>
        <w:t>5</w:t>
      </w:r>
      <w:r w:rsidR="00CC7732">
        <w:rPr>
          <w:rFonts w:ascii="Garamond" w:hAnsi="Garamond"/>
        </w:rPr>
        <w:t xml:space="preserve">. To develop an appreciation for Christian </w:t>
      </w:r>
      <w:r>
        <w:rPr>
          <w:rFonts w:ascii="Garamond" w:hAnsi="Garamond"/>
        </w:rPr>
        <w:t xml:space="preserve">history and </w:t>
      </w:r>
      <w:r w:rsidR="00CC7732">
        <w:rPr>
          <w:rFonts w:ascii="Garamond" w:hAnsi="Garamond"/>
        </w:rPr>
        <w:t>tradition</w:t>
      </w:r>
    </w:p>
    <w:p w14:paraId="220E0C1B" w14:textId="49F2C5BB" w:rsidR="00CC7732" w:rsidRDefault="002B2475" w:rsidP="00CC7732">
      <w:pPr>
        <w:pStyle w:val="NoSpacing"/>
        <w:rPr>
          <w:rFonts w:ascii="Garamond" w:hAnsi="Garamond"/>
        </w:rPr>
      </w:pPr>
      <w:r>
        <w:rPr>
          <w:rFonts w:ascii="Garamond" w:hAnsi="Garamond"/>
        </w:rPr>
        <w:t>6</w:t>
      </w:r>
      <w:r w:rsidR="00CC7732">
        <w:rPr>
          <w:rFonts w:ascii="Garamond" w:hAnsi="Garamond"/>
        </w:rPr>
        <w:t>. To</w:t>
      </w:r>
      <w:r w:rsidR="00442AE4">
        <w:rPr>
          <w:rFonts w:ascii="Garamond" w:hAnsi="Garamond"/>
        </w:rPr>
        <w:t xml:space="preserve"> </w:t>
      </w:r>
      <w:r w:rsidR="00CC7732">
        <w:rPr>
          <w:rFonts w:ascii="Garamond" w:hAnsi="Garamond"/>
        </w:rPr>
        <w:t xml:space="preserve">be transformed </w:t>
      </w:r>
      <w:r w:rsidR="00442AE4">
        <w:rPr>
          <w:rFonts w:ascii="Garamond" w:hAnsi="Garamond"/>
        </w:rPr>
        <w:t xml:space="preserve">into Christ’s own likeness </w:t>
      </w:r>
      <w:r w:rsidR="00CC7732">
        <w:rPr>
          <w:rFonts w:ascii="Garamond" w:hAnsi="Garamond"/>
        </w:rPr>
        <w:t xml:space="preserve">by the renewing of </w:t>
      </w:r>
      <w:r w:rsidR="00815AC2">
        <w:rPr>
          <w:rFonts w:ascii="Garamond" w:hAnsi="Garamond"/>
        </w:rPr>
        <w:t>y</w:t>
      </w:r>
      <w:r w:rsidR="00442AE4">
        <w:rPr>
          <w:rFonts w:ascii="Garamond" w:hAnsi="Garamond"/>
        </w:rPr>
        <w:t xml:space="preserve">our </w:t>
      </w:r>
      <w:r w:rsidR="00CC7732">
        <w:rPr>
          <w:rFonts w:ascii="Garamond" w:hAnsi="Garamond"/>
        </w:rPr>
        <w:t>mind (Rom. 12:2)</w:t>
      </w:r>
    </w:p>
    <w:p w14:paraId="52B9F8CF" w14:textId="77777777" w:rsidR="00CC7732" w:rsidRDefault="00CC7732" w:rsidP="00CC7732">
      <w:pPr>
        <w:pStyle w:val="NoSpacing"/>
        <w:rPr>
          <w:rFonts w:ascii="Garamond" w:hAnsi="Garamond"/>
        </w:rPr>
      </w:pPr>
    </w:p>
    <w:p w14:paraId="438AF1CB" w14:textId="09B8F02A" w:rsidR="00CC7732" w:rsidRDefault="00CC7732" w:rsidP="00CC7732">
      <w:pPr>
        <w:pStyle w:val="NoSpacing"/>
        <w:jc w:val="center"/>
        <w:rPr>
          <w:rFonts w:ascii="Garamond" w:hAnsi="Garamond"/>
        </w:rPr>
      </w:pPr>
      <w:r>
        <w:rPr>
          <w:rFonts w:ascii="Garamond" w:hAnsi="Garamond"/>
          <w:b/>
        </w:rPr>
        <w:t>Texts</w:t>
      </w:r>
      <w:r w:rsidR="00FA6BD7">
        <w:rPr>
          <w:rStyle w:val="FootnoteReference"/>
          <w:rFonts w:ascii="Garamond" w:hAnsi="Garamond"/>
          <w:b/>
        </w:rPr>
        <w:footnoteReference w:id="1"/>
      </w:r>
    </w:p>
    <w:p w14:paraId="5C2D5109" w14:textId="77777777" w:rsidR="000A68FB" w:rsidRDefault="000A68FB" w:rsidP="00CC7732">
      <w:pPr>
        <w:pStyle w:val="NoSpacing"/>
        <w:rPr>
          <w:rFonts w:ascii="Garamond" w:hAnsi="Garamond"/>
        </w:rPr>
      </w:pPr>
    </w:p>
    <w:p w14:paraId="446AD55C" w14:textId="596841D1" w:rsidR="00CC7732" w:rsidRPr="000A68FB" w:rsidRDefault="00FA6BD7" w:rsidP="00CC7732">
      <w:pPr>
        <w:pStyle w:val="NoSpacing"/>
        <w:rPr>
          <w:rFonts w:ascii="Garamond" w:hAnsi="Garamond"/>
        </w:rPr>
      </w:pPr>
      <w:r>
        <w:rPr>
          <w:rFonts w:ascii="Garamond" w:hAnsi="Garamond"/>
        </w:rPr>
        <w:t>*</w:t>
      </w:r>
      <w:r w:rsidR="000A68FB">
        <w:rPr>
          <w:rFonts w:ascii="Garamond" w:hAnsi="Garamond"/>
        </w:rPr>
        <w:t xml:space="preserve">St. Athanasius. </w:t>
      </w:r>
      <w:r w:rsidR="000A68FB">
        <w:rPr>
          <w:rFonts w:ascii="Garamond" w:hAnsi="Garamond"/>
          <w:i/>
          <w:iCs/>
        </w:rPr>
        <w:t>On the Incarnation</w:t>
      </w:r>
      <w:r w:rsidR="000A68FB">
        <w:rPr>
          <w:rFonts w:ascii="Garamond" w:hAnsi="Garamond"/>
        </w:rPr>
        <w:t>. New York: St. Vladimir’s Seminary Press, 2011.</w:t>
      </w:r>
    </w:p>
    <w:p w14:paraId="7A3FCC75" w14:textId="77777777" w:rsidR="000A68FB" w:rsidRDefault="000A68FB" w:rsidP="00CC7732">
      <w:pPr>
        <w:pStyle w:val="NoSpacing"/>
        <w:rPr>
          <w:rFonts w:ascii="Garamond" w:hAnsi="Garamond"/>
        </w:rPr>
      </w:pPr>
    </w:p>
    <w:p w14:paraId="5187F161" w14:textId="452539BE" w:rsidR="00CC7732" w:rsidRDefault="00CC7732" w:rsidP="00CC7732">
      <w:pPr>
        <w:pStyle w:val="NoSpacing"/>
        <w:rPr>
          <w:rFonts w:ascii="Garamond" w:hAnsi="Garamond"/>
        </w:rPr>
      </w:pPr>
      <w:r>
        <w:rPr>
          <w:rFonts w:ascii="Garamond" w:hAnsi="Garamond"/>
        </w:rPr>
        <w:t xml:space="preserve">Barth, Karl. </w:t>
      </w:r>
      <w:r w:rsidR="00B7148C">
        <w:rPr>
          <w:rFonts w:ascii="Garamond" w:hAnsi="Garamond"/>
          <w:i/>
        </w:rPr>
        <w:t>Evangelical Theology</w:t>
      </w:r>
      <w:r>
        <w:rPr>
          <w:rFonts w:ascii="Garamond" w:hAnsi="Garamond"/>
        </w:rPr>
        <w:t>.</w:t>
      </w:r>
      <w:r w:rsidR="00B7148C">
        <w:rPr>
          <w:rFonts w:ascii="Garamond" w:hAnsi="Garamond"/>
        </w:rPr>
        <w:t xml:space="preserve"> Grand Rapids: William B. Eerdmans Publishing Co., 1963</w:t>
      </w:r>
      <w:r>
        <w:rPr>
          <w:rFonts w:ascii="Garamond" w:hAnsi="Garamond"/>
        </w:rPr>
        <w:t>.</w:t>
      </w:r>
    </w:p>
    <w:p w14:paraId="4A904602" w14:textId="1BDA9CBC" w:rsidR="000A68FB" w:rsidRDefault="000A68FB" w:rsidP="00CC7732">
      <w:pPr>
        <w:pStyle w:val="NoSpacing"/>
        <w:rPr>
          <w:rFonts w:ascii="Garamond" w:hAnsi="Garamond"/>
        </w:rPr>
      </w:pPr>
    </w:p>
    <w:p w14:paraId="0F17236D" w14:textId="0FB1DE59" w:rsidR="000A68FB" w:rsidRDefault="00FA6BD7" w:rsidP="00CC7732">
      <w:pPr>
        <w:pStyle w:val="NoSpacing"/>
        <w:rPr>
          <w:rFonts w:ascii="Garamond" w:hAnsi="Garamond"/>
          <w:i/>
          <w:iCs/>
        </w:rPr>
      </w:pPr>
      <w:r>
        <w:rPr>
          <w:rFonts w:ascii="Garamond" w:hAnsi="Garamond"/>
        </w:rPr>
        <w:t>*</w:t>
      </w:r>
      <w:r w:rsidR="000A68FB">
        <w:rPr>
          <w:rFonts w:ascii="Garamond" w:hAnsi="Garamond"/>
        </w:rPr>
        <w:t xml:space="preserve">Billings, J. Todd. </w:t>
      </w:r>
      <w:r w:rsidR="000A68FB">
        <w:rPr>
          <w:rFonts w:ascii="Garamond" w:hAnsi="Garamond"/>
          <w:i/>
          <w:iCs/>
        </w:rPr>
        <w:t xml:space="preserve">The Word of God for the People of God: An Entryway to the Theological Interpretation of </w:t>
      </w:r>
    </w:p>
    <w:p w14:paraId="0791C586" w14:textId="4CE52A31" w:rsidR="000A68FB" w:rsidRDefault="000A68FB" w:rsidP="000A68FB">
      <w:pPr>
        <w:pStyle w:val="NoSpacing"/>
        <w:rPr>
          <w:rFonts w:ascii="Garamond" w:hAnsi="Garamond"/>
        </w:rPr>
      </w:pPr>
      <w:r>
        <w:rPr>
          <w:rFonts w:ascii="Garamond" w:hAnsi="Garamond"/>
          <w:i/>
          <w:iCs/>
        </w:rPr>
        <w:t>Scripture</w:t>
      </w:r>
      <w:r>
        <w:rPr>
          <w:rFonts w:ascii="Garamond" w:hAnsi="Garamond"/>
        </w:rPr>
        <w:t>. Grand Rapids: William B. Eerdmans Publishing Co., 2001.</w:t>
      </w:r>
    </w:p>
    <w:p w14:paraId="0E90755E" w14:textId="4B4AEB91" w:rsidR="000A68FB" w:rsidRDefault="000A68FB" w:rsidP="00BC68ED">
      <w:pPr>
        <w:pStyle w:val="NoSpacing"/>
        <w:rPr>
          <w:rFonts w:ascii="Garamond" w:hAnsi="Garamond"/>
        </w:rPr>
      </w:pPr>
    </w:p>
    <w:p w14:paraId="4E4EF020" w14:textId="2BC3C621" w:rsidR="000A68FB" w:rsidRDefault="000A68FB" w:rsidP="000A68FB">
      <w:pPr>
        <w:pStyle w:val="NoSpacing"/>
        <w:rPr>
          <w:rFonts w:ascii="Garamond" w:hAnsi="Garamond"/>
        </w:rPr>
      </w:pPr>
      <w:r>
        <w:rPr>
          <w:rFonts w:ascii="Garamond" w:hAnsi="Garamond"/>
        </w:rPr>
        <w:t xml:space="preserve">Luther, Martin. </w:t>
      </w:r>
      <w:r>
        <w:rPr>
          <w:rFonts w:ascii="Garamond" w:hAnsi="Garamond"/>
          <w:i/>
          <w:iCs/>
        </w:rPr>
        <w:t>The Freedom of a Christian</w:t>
      </w:r>
      <w:r>
        <w:rPr>
          <w:rFonts w:ascii="Garamond" w:hAnsi="Garamond"/>
        </w:rPr>
        <w:t>, Luther Study Edition</w:t>
      </w:r>
      <w:r w:rsidR="00CD6BD3">
        <w:rPr>
          <w:rFonts w:ascii="Garamond" w:hAnsi="Garamond"/>
        </w:rPr>
        <w:t>. Minneapolis: Fortress Press, 2008.</w:t>
      </w:r>
    </w:p>
    <w:p w14:paraId="1094986A" w14:textId="2FA7C55E" w:rsidR="00CD6BD3" w:rsidRDefault="00CD6BD3" w:rsidP="000A68FB">
      <w:pPr>
        <w:pStyle w:val="NoSpacing"/>
        <w:rPr>
          <w:rFonts w:ascii="Garamond" w:hAnsi="Garamond"/>
        </w:rPr>
      </w:pPr>
    </w:p>
    <w:p w14:paraId="524B7D17" w14:textId="363F65AF" w:rsidR="00CD6BD3" w:rsidRDefault="00CD6BD3" w:rsidP="000A68FB">
      <w:pPr>
        <w:pStyle w:val="NoSpacing"/>
        <w:rPr>
          <w:rFonts w:ascii="Garamond" w:hAnsi="Garamond"/>
        </w:rPr>
      </w:pPr>
      <w:r>
        <w:rPr>
          <w:rFonts w:ascii="Garamond" w:hAnsi="Garamond"/>
        </w:rPr>
        <w:t xml:space="preserve">Quash, Brian, and Michael Ward (eds). </w:t>
      </w:r>
      <w:r>
        <w:rPr>
          <w:rFonts w:ascii="Garamond" w:hAnsi="Garamond"/>
          <w:i/>
          <w:iCs/>
        </w:rPr>
        <w:t>Heresies and How to Avoid Them: Why It Matters What Christians Believe</w:t>
      </w:r>
      <w:r>
        <w:rPr>
          <w:rFonts w:ascii="Garamond" w:hAnsi="Garamond"/>
        </w:rPr>
        <w:t>. Peabody: Hendrickson Publishers, 2007.</w:t>
      </w:r>
    </w:p>
    <w:p w14:paraId="392CB3DB" w14:textId="02FCA4C4" w:rsidR="00CD6BD3" w:rsidRDefault="00CD6BD3" w:rsidP="000A68FB">
      <w:pPr>
        <w:pStyle w:val="NoSpacing"/>
        <w:rPr>
          <w:rFonts w:ascii="Garamond" w:hAnsi="Garamond"/>
        </w:rPr>
      </w:pPr>
    </w:p>
    <w:p w14:paraId="31499C44" w14:textId="286C121A" w:rsidR="00CD6BD3" w:rsidRDefault="00CD6BD3" w:rsidP="000A68FB">
      <w:pPr>
        <w:pStyle w:val="NoSpacing"/>
        <w:rPr>
          <w:rFonts w:ascii="Garamond" w:hAnsi="Garamond"/>
        </w:rPr>
      </w:pPr>
      <w:r w:rsidRPr="00CD6BD3">
        <w:rPr>
          <w:rFonts w:ascii="Garamond" w:hAnsi="Garamond"/>
          <w:i/>
          <w:iCs/>
        </w:rPr>
        <w:t>Other reading handouts for systematic theology</w:t>
      </w:r>
      <w:r>
        <w:rPr>
          <w:rFonts w:ascii="Garamond" w:hAnsi="Garamond"/>
        </w:rPr>
        <w:t>.</w:t>
      </w:r>
    </w:p>
    <w:p w14:paraId="54FF355A" w14:textId="5DAEA997" w:rsidR="005402C4" w:rsidRDefault="005402C4" w:rsidP="000A68FB">
      <w:pPr>
        <w:pStyle w:val="NoSpacing"/>
        <w:rPr>
          <w:rFonts w:ascii="Garamond" w:hAnsi="Garamond"/>
        </w:rPr>
      </w:pPr>
    </w:p>
    <w:p w14:paraId="5E83C6F3" w14:textId="77777777" w:rsidR="00336CAC" w:rsidRDefault="00336CAC" w:rsidP="00336CAC">
      <w:pPr>
        <w:pStyle w:val="NoSpacing"/>
        <w:rPr>
          <w:rFonts w:ascii="Garamond" w:hAnsi="Garamond"/>
        </w:rPr>
      </w:pPr>
    </w:p>
    <w:p w14:paraId="605ACA50" w14:textId="3FF614AB" w:rsidR="000A68FB" w:rsidRDefault="00BC68ED" w:rsidP="00336CAC">
      <w:pPr>
        <w:pStyle w:val="NoSpacing"/>
        <w:jc w:val="center"/>
        <w:rPr>
          <w:rFonts w:ascii="Garamond" w:hAnsi="Garamond"/>
          <w:b/>
          <w:bCs/>
        </w:rPr>
      </w:pPr>
      <w:r>
        <w:rPr>
          <w:rFonts w:ascii="Garamond" w:hAnsi="Garamond"/>
          <w:b/>
          <w:bCs/>
        </w:rPr>
        <w:lastRenderedPageBreak/>
        <w:t>Assignments</w:t>
      </w:r>
    </w:p>
    <w:p w14:paraId="5AFC45E8" w14:textId="1B12AE4C" w:rsidR="00BC68ED" w:rsidRDefault="00BC68ED" w:rsidP="00BC68ED">
      <w:pPr>
        <w:pStyle w:val="NoSpacing"/>
        <w:rPr>
          <w:rFonts w:ascii="Garamond" w:hAnsi="Garamond"/>
          <w:b/>
          <w:bCs/>
        </w:rPr>
      </w:pPr>
    </w:p>
    <w:p w14:paraId="013912B6" w14:textId="6B5B8BCE" w:rsidR="005402C4" w:rsidRDefault="005402C4" w:rsidP="005402C4">
      <w:pPr>
        <w:pStyle w:val="NoSpacing"/>
        <w:rPr>
          <w:rFonts w:ascii="Garamond" w:hAnsi="Garamond"/>
        </w:rPr>
      </w:pPr>
      <w:r>
        <w:rPr>
          <w:rFonts w:ascii="Garamond" w:hAnsi="Garamond"/>
        </w:rPr>
        <w:t xml:space="preserve">1. </w:t>
      </w:r>
      <w:r w:rsidR="00BC68ED">
        <w:rPr>
          <w:rFonts w:ascii="Garamond" w:hAnsi="Garamond"/>
          <w:u w:val="single"/>
        </w:rPr>
        <w:t>Reading Quizzes:</w:t>
      </w:r>
      <w:r w:rsidR="00BC68ED">
        <w:rPr>
          <w:rFonts w:ascii="Garamond" w:hAnsi="Garamond"/>
        </w:rPr>
        <w:t xml:space="preserve"> To help keep </w:t>
      </w:r>
      <w:r w:rsidR="001D3B23">
        <w:rPr>
          <w:rFonts w:ascii="Garamond" w:hAnsi="Garamond"/>
        </w:rPr>
        <w:t xml:space="preserve">you </w:t>
      </w:r>
      <w:r w:rsidR="00BC68ED">
        <w:rPr>
          <w:rFonts w:ascii="Garamond" w:hAnsi="Garamond"/>
        </w:rPr>
        <w:t xml:space="preserve">accountable in </w:t>
      </w:r>
      <w:r w:rsidR="001D3B23">
        <w:rPr>
          <w:rFonts w:ascii="Garamond" w:hAnsi="Garamond"/>
        </w:rPr>
        <w:t>your</w:t>
      </w:r>
      <w:r w:rsidR="00BC68ED">
        <w:rPr>
          <w:rFonts w:ascii="Garamond" w:hAnsi="Garamond"/>
        </w:rPr>
        <w:t xml:space="preserve"> readings, several times throughout the semester, there will be unannounced quizzes related to that week’s reading assignment</w:t>
      </w:r>
      <w:r w:rsidR="006B3AE7">
        <w:rPr>
          <w:rFonts w:ascii="Garamond" w:hAnsi="Garamond"/>
        </w:rPr>
        <w:t>(s)</w:t>
      </w:r>
      <w:r w:rsidR="00BC68ED">
        <w:rPr>
          <w:rFonts w:ascii="Garamond" w:hAnsi="Garamond"/>
        </w:rPr>
        <w:t>.</w:t>
      </w:r>
    </w:p>
    <w:p w14:paraId="6E9A9EFD" w14:textId="3CD253DC" w:rsidR="005402C4" w:rsidRDefault="005402C4" w:rsidP="005402C4">
      <w:pPr>
        <w:pStyle w:val="NoSpacing"/>
        <w:rPr>
          <w:rFonts w:ascii="Garamond" w:hAnsi="Garamond"/>
        </w:rPr>
      </w:pPr>
    </w:p>
    <w:p w14:paraId="556717C8" w14:textId="18BCD908" w:rsidR="005402C4" w:rsidRDefault="005402C4" w:rsidP="005402C4">
      <w:pPr>
        <w:pStyle w:val="NoSpacing"/>
        <w:rPr>
          <w:rFonts w:ascii="Garamond" w:hAnsi="Garamond"/>
        </w:rPr>
      </w:pPr>
      <w:r>
        <w:rPr>
          <w:rFonts w:ascii="Garamond" w:hAnsi="Garamond"/>
        </w:rPr>
        <w:t xml:space="preserve">2. </w:t>
      </w:r>
      <w:r w:rsidR="00CC6931" w:rsidRPr="00CC6931">
        <w:rPr>
          <w:rFonts w:ascii="Garamond" w:hAnsi="Garamond"/>
          <w:u w:val="single"/>
        </w:rPr>
        <w:t>Short Response Papers:</w:t>
      </w:r>
      <w:r w:rsidR="00CC6931">
        <w:rPr>
          <w:rFonts w:ascii="Garamond" w:hAnsi="Garamond"/>
        </w:rPr>
        <w:t xml:space="preserve"> To think critically about key texts and ideas, </w:t>
      </w:r>
      <w:r w:rsidR="00300C2B">
        <w:rPr>
          <w:rFonts w:ascii="Garamond" w:hAnsi="Garamond"/>
        </w:rPr>
        <w:t xml:space="preserve">a total of </w:t>
      </w:r>
      <w:r w:rsidR="00CC6931">
        <w:rPr>
          <w:rFonts w:ascii="Garamond" w:hAnsi="Garamond"/>
        </w:rPr>
        <w:t>three short response papers will be written (about 300-400 words) in response to</w:t>
      </w:r>
      <w:r w:rsidR="00AA3813">
        <w:rPr>
          <w:rFonts w:ascii="Garamond" w:hAnsi="Garamond"/>
        </w:rPr>
        <w:t xml:space="preserve"> </w:t>
      </w:r>
      <w:r w:rsidR="006F0CEE">
        <w:rPr>
          <w:rFonts w:ascii="Garamond" w:hAnsi="Garamond"/>
        </w:rPr>
        <w:t xml:space="preserve">related </w:t>
      </w:r>
      <w:r w:rsidR="00CC6931">
        <w:rPr>
          <w:rFonts w:ascii="Garamond" w:hAnsi="Garamond"/>
        </w:rPr>
        <w:t>prompts</w:t>
      </w:r>
      <w:r w:rsidR="006F0CEE">
        <w:rPr>
          <w:rFonts w:ascii="Garamond" w:hAnsi="Garamond"/>
        </w:rPr>
        <w:t>.</w:t>
      </w:r>
    </w:p>
    <w:p w14:paraId="1BEEE780" w14:textId="2DEC577A" w:rsidR="00CC6931" w:rsidRDefault="00CC6931" w:rsidP="005402C4">
      <w:pPr>
        <w:pStyle w:val="NoSpacing"/>
        <w:rPr>
          <w:rFonts w:ascii="Garamond" w:hAnsi="Garamond"/>
        </w:rPr>
      </w:pPr>
    </w:p>
    <w:p w14:paraId="5C4AE1F6" w14:textId="69790171" w:rsidR="00CC6931" w:rsidRDefault="00CC6931" w:rsidP="005402C4">
      <w:pPr>
        <w:pStyle w:val="NoSpacing"/>
        <w:rPr>
          <w:rFonts w:ascii="Garamond" w:hAnsi="Garamond"/>
        </w:rPr>
      </w:pPr>
      <w:r>
        <w:rPr>
          <w:rFonts w:ascii="Garamond" w:hAnsi="Garamond"/>
        </w:rPr>
        <w:t xml:space="preserve">3. </w:t>
      </w:r>
      <w:r>
        <w:rPr>
          <w:rFonts w:ascii="Garamond" w:hAnsi="Garamond"/>
          <w:u w:val="single"/>
        </w:rPr>
        <w:t>Final Paper:</w:t>
      </w:r>
      <w:r w:rsidR="001D3B23">
        <w:rPr>
          <w:rFonts w:ascii="Garamond" w:hAnsi="Garamond"/>
        </w:rPr>
        <w:t xml:space="preserve"> At the end, you will be asked to write a final paper about </w:t>
      </w:r>
      <w:r w:rsidR="000812A9">
        <w:rPr>
          <w:rFonts w:ascii="Garamond" w:hAnsi="Garamond"/>
        </w:rPr>
        <w:t>5-7</w:t>
      </w:r>
      <w:r w:rsidR="001D3B23">
        <w:rPr>
          <w:rFonts w:ascii="Garamond" w:hAnsi="Garamond"/>
        </w:rPr>
        <w:t xml:space="preserve"> pages in length. You will pick a topic of interest, identify a </w:t>
      </w:r>
      <w:r w:rsidR="000812A9">
        <w:rPr>
          <w:rFonts w:ascii="Garamond" w:hAnsi="Garamond"/>
        </w:rPr>
        <w:t>clear question or issue</w:t>
      </w:r>
      <w:r w:rsidR="001D3B23">
        <w:rPr>
          <w:rFonts w:ascii="Garamond" w:hAnsi="Garamond"/>
        </w:rPr>
        <w:t>, come up with an original thesis, and select one or two key dialogue partners from previous readings</w:t>
      </w:r>
      <w:r w:rsidR="000812A9">
        <w:rPr>
          <w:rFonts w:ascii="Garamond" w:hAnsi="Garamond"/>
        </w:rPr>
        <w:t xml:space="preserve">, </w:t>
      </w:r>
      <w:r w:rsidR="001D3B23">
        <w:rPr>
          <w:rFonts w:ascii="Garamond" w:hAnsi="Garamond"/>
        </w:rPr>
        <w:t xml:space="preserve">to help </w:t>
      </w:r>
      <w:r w:rsidR="000812A9">
        <w:rPr>
          <w:rFonts w:ascii="Garamond" w:hAnsi="Garamond"/>
        </w:rPr>
        <w:t xml:space="preserve">in the </w:t>
      </w:r>
      <w:r w:rsidR="001D3B23">
        <w:rPr>
          <w:rFonts w:ascii="Garamond" w:hAnsi="Garamond"/>
        </w:rPr>
        <w:t>construct</w:t>
      </w:r>
      <w:r w:rsidR="000812A9">
        <w:rPr>
          <w:rFonts w:ascii="Garamond" w:hAnsi="Garamond"/>
        </w:rPr>
        <w:t>ion of</w:t>
      </w:r>
      <w:r w:rsidR="001D3B23">
        <w:rPr>
          <w:rFonts w:ascii="Garamond" w:hAnsi="Garamond"/>
        </w:rPr>
        <w:t xml:space="preserve"> your </w:t>
      </w:r>
      <w:r w:rsidR="000812A9">
        <w:rPr>
          <w:rFonts w:ascii="Garamond" w:hAnsi="Garamond"/>
        </w:rPr>
        <w:t xml:space="preserve">theological </w:t>
      </w:r>
      <w:r w:rsidR="001D3B23">
        <w:rPr>
          <w:rFonts w:ascii="Garamond" w:hAnsi="Garamond"/>
        </w:rPr>
        <w:t xml:space="preserve">argument. </w:t>
      </w:r>
    </w:p>
    <w:p w14:paraId="78BA99C2" w14:textId="29A99B9E" w:rsidR="001D3B23" w:rsidRDefault="001D3B23" w:rsidP="005402C4">
      <w:pPr>
        <w:pStyle w:val="NoSpacing"/>
        <w:rPr>
          <w:rFonts w:ascii="Garamond" w:hAnsi="Garamond"/>
        </w:rPr>
      </w:pPr>
    </w:p>
    <w:p w14:paraId="5DA321F9" w14:textId="21D1AEB9" w:rsidR="00BC68ED" w:rsidRPr="000A68FB" w:rsidRDefault="001D3B23" w:rsidP="000A68FB">
      <w:pPr>
        <w:pStyle w:val="NoSpacing"/>
        <w:rPr>
          <w:rFonts w:ascii="Garamond" w:hAnsi="Garamond"/>
        </w:rPr>
      </w:pPr>
      <w:r>
        <w:rPr>
          <w:rFonts w:ascii="Garamond" w:hAnsi="Garamond"/>
        </w:rPr>
        <w:t xml:space="preserve">4. </w:t>
      </w:r>
      <w:r>
        <w:rPr>
          <w:rFonts w:ascii="Garamond" w:hAnsi="Garamond"/>
          <w:u w:val="single"/>
        </w:rPr>
        <w:t>Attendance and Participation:</w:t>
      </w:r>
      <w:r>
        <w:rPr>
          <w:rFonts w:ascii="Garamond" w:hAnsi="Garamond"/>
        </w:rPr>
        <w:t xml:space="preserve"> In any given term, students </w:t>
      </w:r>
      <w:r w:rsidR="000812A9">
        <w:rPr>
          <w:rFonts w:ascii="Garamond" w:hAnsi="Garamond"/>
        </w:rPr>
        <w:t>will be</w:t>
      </w:r>
      <w:r>
        <w:rPr>
          <w:rFonts w:ascii="Garamond" w:hAnsi="Garamond"/>
        </w:rPr>
        <w:t xml:space="preserve"> allowed</w:t>
      </w:r>
      <w:r w:rsidR="000812A9">
        <w:rPr>
          <w:rFonts w:ascii="Garamond" w:hAnsi="Garamond"/>
        </w:rPr>
        <w:t xml:space="preserve"> up to </w:t>
      </w:r>
      <w:r w:rsidRPr="000812A9">
        <w:rPr>
          <w:rFonts w:ascii="Garamond" w:hAnsi="Garamond"/>
          <w:i/>
          <w:iCs/>
        </w:rPr>
        <w:t>two excused absences</w:t>
      </w:r>
      <w:r>
        <w:rPr>
          <w:rFonts w:ascii="Garamond" w:hAnsi="Garamond"/>
        </w:rPr>
        <w:t>.</w:t>
      </w:r>
      <w:r w:rsidR="000812A9">
        <w:rPr>
          <w:rFonts w:ascii="Garamond" w:hAnsi="Garamond"/>
        </w:rPr>
        <w:t xml:space="preserve"> For students who repeatedly skip or miss class, their attendance will be raised in conversation with Pastor David, and their future involvement in the course will be reconsidered. Likewise, for students who demonstrate a lack of effort </w:t>
      </w:r>
      <w:r w:rsidR="00B302C7">
        <w:rPr>
          <w:rFonts w:ascii="Garamond" w:hAnsi="Garamond"/>
        </w:rPr>
        <w:t>or</w:t>
      </w:r>
      <w:r w:rsidR="000812A9">
        <w:rPr>
          <w:rFonts w:ascii="Garamond" w:hAnsi="Garamond"/>
        </w:rPr>
        <w:t xml:space="preserve"> engagement, </w:t>
      </w:r>
      <w:r w:rsidR="003E1C9E">
        <w:rPr>
          <w:rFonts w:ascii="Garamond" w:hAnsi="Garamond"/>
        </w:rPr>
        <w:t>their participation will be raised in conversation with Pastor David, and their future involvement in the course will</w:t>
      </w:r>
      <w:r w:rsidR="00B302C7">
        <w:rPr>
          <w:rFonts w:ascii="Garamond" w:hAnsi="Garamond"/>
        </w:rPr>
        <w:t xml:space="preserve"> </w:t>
      </w:r>
      <w:r w:rsidR="003E1C9E">
        <w:rPr>
          <w:rFonts w:ascii="Garamond" w:hAnsi="Garamond"/>
        </w:rPr>
        <w:t xml:space="preserve">be reconsidered. </w:t>
      </w:r>
      <w:r w:rsidR="00E20E38">
        <w:rPr>
          <w:rFonts w:ascii="Garamond" w:hAnsi="Garamond"/>
        </w:rPr>
        <w:t>In short</w:t>
      </w:r>
      <w:r w:rsidR="003E1C9E">
        <w:rPr>
          <w:rFonts w:ascii="Garamond" w:hAnsi="Garamond"/>
        </w:rPr>
        <w:t>, show up</w:t>
      </w:r>
      <w:r w:rsidR="00F26AC5">
        <w:rPr>
          <w:rFonts w:ascii="Garamond" w:hAnsi="Garamond"/>
        </w:rPr>
        <w:t xml:space="preserve">, </w:t>
      </w:r>
      <w:r w:rsidR="003E1C9E">
        <w:rPr>
          <w:rFonts w:ascii="Garamond" w:hAnsi="Garamond"/>
        </w:rPr>
        <w:t xml:space="preserve">and give God </w:t>
      </w:r>
      <w:r w:rsidR="000C59F3">
        <w:rPr>
          <w:rFonts w:ascii="Garamond" w:hAnsi="Garamond"/>
        </w:rPr>
        <w:t>the</w:t>
      </w:r>
      <w:r w:rsidR="003E1C9E">
        <w:rPr>
          <w:rFonts w:ascii="Garamond" w:hAnsi="Garamond"/>
        </w:rPr>
        <w:t xml:space="preserve"> best</w:t>
      </w:r>
      <w:r w:rsidR="000C59F3">
        <w:rPr>
          <w:rFonts w:ascii="Garamond" w:hAnsi="Garamond"/>
        </w:rPr>
        <w:t xml:space="preserve"> of your heart, soul, and mind</w:t>
      </w:r>
      <w:r w:rsidR="003E1C9E">
        <w:rPr>
          <w:rFonts w:ascii="Garamond" w:hAnsi="Garamond"/>
        </w:rPr>
        <w:t>.</w:t>
      </w:r>
    </w:p>
    <w:p w14:paraId="1943B5D0" w14:textId="77777777" w:rsidR="00CC7732" w:rsidRDefault="00CC7732" w:rsidP="00CC7732">
      <w:pPr>
        <w:pStyle w:val="NoSpacing"/>
        <w:rPr>
          <w:rFonts w:ascii="Garamond" w:hAnsi="Garamond"/>
        </w:rPr>
      </w:pPr>
    </w:p>
    <w:p w14:paraId="55A2BD69" w14:textId="6E76D4C0" w:rsidR="00CC7732" w:rsidRDefault="002C1163" w:rsidP="00CC7732">
      <w:pPr>
        <w:pStyle w:val="NoSpacing"/>
        <w:jc w:val="center"/>
        <w:rPr>
          <w:rFonts w:ascii="Garamond" w:hAnsi="Garamond"/>
          <w:b/>
        </w:rPr>
      </w:pPr>
      <w:r>
        <w:rPr>
          <w:rFonts w:ascii="Garamond" w:hAnsi="Garamond"/>
          <w:b/>
        </w:rPr>
        <w:t xml:space="preserve">Class and Reading </w:t>
      </w:r>
      <w:r w:rsidR="00CC7732">
        <w:rPr>
          <w:rFonts w:ascii="Garamond" w:hAnsi="Garamond"/>
          <w:b/>
        </w:rPr>
        <w:t>Schedule</w:t>
      </w:r>
    </w:p>
    <w:p w14:paraId="5FCCACCE" w14:textId="4A0E39C5" w:rsidR="002C1163" w:rsidRDefault="002C1163" w:rsidP="002C1163">
      <w:pPr>
        <w:pStyle w:val="NoSpacing"/>
        <w:rPr>
          <w:rFonts w:ascii="Garamond" w:hAnsi="Garamond"/>
          <w:b/>
        </w:rPr>
      </w:pPr>
    </w:p>
    <w:p w14:paraId="2673B522" w14:textId="5AFC33A9" w:rsidR="002C1163" w:rsidRDefault="002C1163" w:rsidP="002C1163">
      <w:pPr>
        <w:pStyle w:val="NoSpacing"/>
        <w:tabs>
          <w:tab w:val="left" w:pos="1608"/>
        </w:tabs>
        <w:rPr>
          <w:rFonts w:ascii="Garamond" w:hAnsi="Garamond"/>
          <w:b/>
        </w:rPr>
      </w:pPr>
      <w:r>
        <w:rPr>
          <w:rFonts w:ascii="Garamond" w:hAnsi="Garamond"/>
          <w:b/>
        </w:rPr>
        <w:t>Class 1: Course Introduction</w:t>
      </w:r>
    </w:p>
    <w:p w14:paraId="5DDD1BB2" w14:textId="77777777" w:rsidR="002C1163" w:rsidRDefault="002C1163" w:rsidP="002C1163">
      <w:pPr>
        <w:pStyle w:val="NoSpacing"/>
        <w:tabs>
          <w:tab w:val="left" w:pos="1608"/>
        </w:tabs>
        <w:rPr>
          <w:rFonts w:ascii="Garamond" w:hAnsi="Garamond"/>
          <w:b/>
        </w:rPr>
      </w:pPr>
    </w:p>
    <w:p w14:paraId="66EF54B4" w14:textId="59679D34" w:rsidR="002C1163" w:rsidRDefault="002C1163" w:rsidP="002C1163">
      <w:pPr>
        <w:pStyle w:val="NoSpacing"/>
        <w:pBdr>
          <w:bottom w:val="single" w:sz="12" w:space="1" w:color="auto"/>
        </w:pBdr>
        <w:tabs>
          <w:tab w:val="left" w:pos="1608"/>
        </w:tabs>
        <w:rPr>
          <w:rFonts w:ascii="Garamond" w:hAnsi="Garamond"/>
          <w:bCs/>
        </w:rPr>
      </w:pPr>
      <w:r>
        <w:rPr>
          <w:rFonts w:ascii="Garamond" w:hAnsi="Garamond"/>
          <w:bCs/>
          <w:u w:val="single"/>
        </w:rPr>
        <w:t>Due:</w:t>
      </w:r>
      <w:r>
        <w:rPr>
          <w:rFonts w:ascii="Garamond" w:hAnsi="Garamond"/>
          <w:bCs/>
        </w:rPr>
        <w:t xml:space="preserve"> </w:t>
      </w:r>
      <w:r>
        <w:rPr>
          <w:rFonts w:ascii="Garamond" w:hAnsi="Garamond"/>
          <w:bCs/>
          <w:i/>
          <w:iCs/>
        </w:rPr>
        <w:t>Heidelberg Catechism</w:t>
      </w:r>
      <w:r>
        <w:rPr>
          <w:rFonts w:ascii="Garamond" w:hAnsi="Garamond"/>
          <w:bCs/>
        </w:rPr>
        <w:t>, qq.1-2</w:t>
      </w:r>
    </w:p>
    <w:p w14:paraId="2BA36755" w14:textId="77777777" w:rsidR="002C1163" w:rsidRDefault="002C1163" w:rsidP="002C1163">
      <w:pPr>
        <w:pStyle w:val="NoSpacing"/>
        <w:pBdr>
          <w:bottom w:val="single" w:sz="12" w:space="1" w:color="auto"/>
        </w:pBdr>
        <w:tabs>
          <w:tab w:val="left" w:pos="1608"/>
        </w:tabs>
        <w:rPr>
          <w:rFonts w:ascii="Garamond" w:hAnsi="Garamond"/>
          <w:bCs/>
        </w:rPr>
      </w:pPr>
    </w:p>
    <w:p w14:paraId="564BCF06" w14:textId="2AB41FF0" w:rsidR="00CC7732" w:rsidRDefault="00CC7732" w:rsidP="002C1163">
      <w:pPr>
        <w:pStyle w:val="NoSpacing"/>
        <w:tabs>
          <w:tab w:val="left" w:pos="1608"/>
        </w:tabs>
        <w:rPr>
          <w:rFonts w:ascii="Garamond" w:hAnsi="Garamond"/>
          <w:b/>
        </w:rPr>
      </w:pPr>
    </w:p>
    <w:p w14:paraId="09E65EE0" w14:textId="2A793379" w:rsidR="002E52B8" w:rsidRDefault="002C1163" w:rsidP="002C1163">
      <w:pPr>
        <w:pStyle w:val="NoSpacing"/>
        <w:tabs>
          <w:tab w:val="left" w:pos="1608"/>
        </w:tabs>
        <w:rPr>
          <w:rFonts w:ascii="Garamond" w:hAnsi="Garamond"/>
          <w:b/>
        </w:rPr>
      </w:pPr>
      <w:r>
        <w:rPr>
          <w:rFonts w:ascii="Garamond" w:hAnsi="Garamond"/>
          <w:b/>
        </w:rPr>
        <w:t>Class 2: Prolegomenon: The Task of Systematic Theology</w:t>
      </w:r>
    </w:p>
    <w:p w14:paraId="5A46BBB4" w14:textId="7706BB83" w:rsidR="002C1163" w:rsidRDefault="002C1163" w:rsidP="002C1163">
      <w:pPr>
        <w:pStyle w:val="NoSpacing"/>
        <w:tabs>
          <w:tab w:val="left" w:pos="1608"/>
        </w:tabs>
        <w:rPr>
          <w:rFonts w:ascii="Garamond" w:hAnsi="Garamond"/>
          <w:bCs/>
        </w:rPr>
      </w:pPr>
    </w:p>
    <w:p w14:paraId="585498CF" w14:textId="54DD016B" w:rsidR="002C1163" w:rsidRDefault="002C1163" w:rsidP="002C1163">
      <w:pPr>
        <w:pStyle w:val="NoSpacing"/>
        <w:tabs>
          <w:tab w:val="left" w:pos="1608"/>
        </w:tabs>
        <w:rPr>
          <w:rFonts w:ascii="Garamond" w:hAnsi="Garamond"/>
          <w:bCs/>
        </w:rPr>
      </w:pPr>
      <w:r>
        <w:rPr>
          <w:rFonts w:ascii="Garamond" w:hAnsi="Garamond"/>
          <w:bCs/>
          <w:u w:val="single"/>
        </w:rPr>
        <w:t>Due:</w:t>
      </w:r>
      <w:r>
        <w:rPr>
          <w:rFonts w:ascii="Garamond" w:hAnsi="Garamond"/>
          <w:bCs/>
        </w:rPr>
        <w:t xml:space="preserve"> </w:t>
      </w:r>
      <w:r w:rsidR="004C7F1A">
        <w:rPr>
          <w:rFonts w:ascii="Garamond" w:hAnsi="Garamond"/>
          <w:bCs/>
          <w:i/>
          <w:iCs/>
        </w:rPr>
        <w:t>On the Incarnation</w:t>
      </w:r>
      <w:r w:rsidR="004C7F1A">
        <w:rPr>
          <w:rFonts w:ascii="Garamond" w:hAnsi="Garamond"/>
          <w:bCs/>
        </w:rPr>
        <w:t>, pp.9-15</w:t>
      </w:r>
    </w:p>
    <w:p w14:paraId="3D8C5464" w14:textId="591AD4D6" w:rsidR="004C7F1A" w:rsidRDefault="004C7F1A" w:rsidP="004C7F1A">
      <w:pPr>
        <w:pStyle w:val="NoSpacing"/>
        <w:tabs>
          <w:tab w:val="left" w:pos="536"/>
        </w:tabs>
        <w:rPr>
          <w:rFonts w:ascii="Garamond" w:hAnsi="Garamond"/>
          <w:bCs/>
        </w:rPr>
      </w:pPr>
      <w:r>
        <w:rPr>
          <w:rFonts w:ascii="Garamond" w:hAnsi="Garamond"/>
          <w:bCs/>
        </w:rPr>
        <w:tab/>
      </w:r>
      <w:r>
        <w:rPr>
          <w:rFonts w:ascii="Garamond" w:hAnsi="Garamond"/>
          <w:bCs/>
          <w:i/>
          <w:iCs/>
        </w:rPr>
        <w:t>Evangelical Theology</w:t>
      </w:r>
      <w:r>
        <w:rPr>
          <w:rFonts w:ascii="Garamond" w:hAnsi="Garamond"/>
          <w:bCs/>
        </w:rPr>
        <w:t xml:space="preserve">, pp.3-12 </w:t>
      </w:r>
      <w:r w:rsidR="00E97E71">
        <w:rPr>
          <w:rFonts w:ascii="Garamond" w:hAnsi="Garamond"/>
          <w:bCs/>
        </w:rPr>
        <w:t>[handout 1]</w:t>
      </w:r>
    </w:p>
    <w:p w14:paraId="383B4AAE" w14:textId="4019E94A" w:rsidR="00D26710" w:rsidRDefault="00D26710" w:rsidP="00D26710">
      <w:pPr>
        <w:pStyle w:val="NoSpacing"/>
        <w:tabs>
          <w:tab w:val="left" w:pos="536"/>
        </w:tabs>
        <w:rPr>
          <w:rFonts w:ascii="Garamond" w:hAnsi="Garamond"/>
          <w:bCs/>
        </w:rPr>
      </w:pPr>
      <w:r>
        <w:rPr>
          <w:rFonts w:ascii="Garamond" w:hAnsi="Garamond"/>
          <w:bCs/>
        </w:rPr>
        <w:tab/>
      </w:r>
      <w:r>
        <w:rPr>
          <w:rFonts w:ascii="Garamond" w:hAnsi="Garamond"/>
          <w:bCs/>
          <w:i/>
          <w:iCs/>
        </w:rPr>
        <w:t>Heresies and How to Avoid Them</w:t>
      </w:r>
      <w:r>
        <w:rPr>
          <w:rFonts w:ascii="Garamond" w:hAnsi="Garamond"/>
          <w:bCs/>
        </w:rPr>
        <w:t>, ix-xi [handout</w:t>
      </w:r>
      <w:r w:rsidR="004C2922">
        <w:rPr>
          <w:rFonts w:ascii="Garamond" w:hAnsi="Garamond"/>
          <w:bCs/>
        </w:rPr>
        <w:t xml:space="preserve"> 2</w:t>
      </w:r>
      <w:r>
        <w:rPr>
          <w:rFonts w:ascii="Garamond" w:hAnsi="Garamond"/>
          <w:bCs/>
        </w:rPr>
        <w:t>]</w:t>
      </w:r>
    </w:p>
    <w:p w14:paraId="53DAFA9F" w14:textId="12CD95C8" w:rsidR="006345F2" w:rsidRDefault="006345F2" w:rsidP="00D26710">
      <w:pPr>
        <w:pStyle w:val="NoSpacing"/>
        <w:pBdr>
          <w:bottom w:val="single" w:sz="12" w:space="1" w:color="auto"/>
        </w:pBdr>
        <w:tabs>
          <w:tab w:val="left" w:pos="536"/>
        </w:tabs>
        <w:rPr>
          <w:rFonts w:ascii="Garamond" w:hAnsi="Garamond"/>
          <w:bCs/>
        </w:rPr>
      </w:pPr>
    </w:p>
    <w:p w14:paraId="16ED0AA7" w14:textId="1EBE63A4" w:rsidR="006345F2" w:rsidRDefault="006345F2" w:rsidP="00D26710">
      <w:pPr>
        <w:pStyle w:val="NoSpacing"/>
        <w:tabs>
          <w:tab w:val="left" w:pos="536"/>
        </w:tabs>
        <w:rPr>
          <w:rFonts w:ascii="Garamond" w:hAnsi="Garamond"/>
          <w:bCs/>
        </w:rPr>
      </w:pPr>
    </w:p>
    <w:p w14:paraId="09013C2F" w14:textId="58660BF5" w:rsidR="006345F2" w:rsidRDefault="006345F2" w:rsidP="00D26710">
      <w:pPr>
        <w:pStyle w:val="NoSpacing"/>
        <w:tabs>
          <w:tab w:val="left" w:pos="536"/>
        </w:tabs>
        <w:rPr>
          <w:rFonts w:ascii="Garamond" w:hAnsi="Garamond"/>
          <w:b/>
        </w:rPr>
      </w:pPr>
      <w:r>
        <w:rPr>
          <w:rFonts w:ascii="Garamond" w:hAnsi="Garamond"/>
          <w:b/>
        </w:rPr>
        <w:t xml:space="preserve">Class 3: Faith Seeking Understanding </w:t>
      </w:r>
    </w:p>
    <w:p w14:paraId="5DE594C9" w14:textId="4B89DA9B" w:rsidR="006345F2" w:rsidRDefault="006345F2" w:rsidP="00D26710">
      <w:pPr>
        <w:pStyle w:val="NoSpacing"/>
        <w:tabs>
          <w:tab w:val="left" w:pos="536"/>
        </w:tabs>
        <w:rPr>
          <w:rFonts w:ascii="Garamond" w:hAnsi="Garamond"/>
          <w:b/>
        </w:rPr>
      </w:pPr>
    </w:p>
    <w:p w14:paraId="02944241" w14:textId="1D0CE85A" w:rsidR="006345F2" w:rsidRDefault="006345F2" w:rsidP="00D26710">
      <w:pPr>
        <w:pStyle w:val="NoSpacing"/>
        <w:tabs>
          <w:tab w:val="left" w:pos="536"/>
        </w:tabs>
        <w:rPr>
          <w:rFonts w:ascii="Garamond" w:hAnsi="Garamond"/>
          <w:bCs/>
          <w:iCs/>
        </w:rPr>
      </w:pPr>
      <w:r w:rsidRPr="006345F2">
        <w:rPr>
          <w:rFonts w:ascii="Garamond" w:hAnsi="Garamond"/>
          <w:bCs/>
          <w:u w:val="single"/>
        </w:rPr>
        <w:t>Due:</w:t>
      </w:r>
      <w:r>
        <w:rPr>
          <w:rFonts w:ascii="Garamond" w:hAnsi="Garamond"/>
          <w:bCs/>
        </w:rPr>
        <w:t xml:space="preserve"> </w:t>
      </w:r>
      <w:r>
        <w:rPr>
          <w:rFonts w:ascii="Garamond" w:hAnsi="Garamond"/>
          <w:bCs/>
          <w:i/>
        </w:rPr>
        <w:t>The Word of God for the People of God</w:t>
      </w:r>
      <w:r>
        <w:rPr>
          <w:rFonts w:ascii="Garamond" w:hAnsi="Garamond"/>
          <w:bCs/>
          <w:iCs/>
        </w:rPr>
        <w:t>, pp.ix-30</w:t>
      </w:r>
    </w:p>
    <w:p w14:paraId="133A7A7F" w14:textId="457A1DA6" w:rsidR="006345F2" w:rsidRDefault="006345F2" w:rsidP="00D26710">
      <w:pPr>
        <w:pStyle w:val="NoSpacing"/>
        <w:pBdr>
          <w:bottom w:val="single" w:sz="12" w:space="1" w:color="auto"/>
        </w:pBdr>
        <w:tabs>
          <w:tab w:val="left" w:pos="536"/>
        </w:tabs>
        <w:rPr>
          <w:rFonts w:ascii="Garamond" w:hAnsi="Garamond"/>
          <w:bCs/>
          <w:iCs/>
        </w:rPr>
      </w:pPr>
    </w:p>
    <w:p w14:paraId="60FF9257" w14:textId="479DF576" w:rsidR="006345F2" w:rsidRDefault="006345F2" w:rsidP="00D26710">
      <w:pPr>
        <w:pStyle w:val="NoSpacing"/>
        <w:tabs>
          <w:tab w:val="left" w:pos="536"/>
        </w:tabs>
        <w:rPr>
          <w:rFonts w:ascii="Garamond" w:hAnsi="Garamond"/>
          <w:b/>
          <w:iCs/>
        </w:rPr>
      </w:pPr>
    </w:p>
    <w:p w14:paraId="11DE9240" w14:textId="72492468" w:rsidR="006345F2" w:rsidRDefault="006345F2" w:rsidP="00D26710">
      <w:pPr>
        <w:pStyle w:val="NoSpacing"/>
        <w:tabs>
          <w:tab w:val="left" w:pos="536"/>
        </w:tabs>
        <w:rPr>
          <w:rFonts w:ascii="Garamond" w:hAnsi="Garamond"/>
          <w:b/>
          <w:iCs/>
        </w:rPr>
      </w:pPr>
      <w:r>
        <w:rPr>
          <w:rFonts w:ascii="Garamond" w:hAnsi="Garamond"/>
          <w:b/>
          <w:iCs/>
        </w:rPr>
        <w:t>Class 4: Divine Revelation</w:t>
      </w:r>
    </w:p>
    <w:p w14:paraId="7B06A87B" w14:textId="497A7CE1" w:rsidR="006345F2" w:rsidRDefault="006345F2" w:rsidP="00D26710">
      <w:pPr>
        <w:pStyle w:val="NoSpacing"/>
        <w:tabs>
          <w:tab w:val="left" w:pos="536"/>
        </w:tabs>
        <w:rPr>
          <w:rFonts w:ascii="Garamond" w:hAnsi="Garamond"/>
          <w:b/>
          <w:iCs/>
        </w:rPr>
      </w:pPr>
    </w:p>
    <w:p w14:paraId="7B15A9DD" w14:textId="14CE4C5B" w:rsidR="006345F2" w:rsidRDefault="006345F2" w:rsidP="00D26710">
      <w:pPr>
        <w:pStyle w:val="NoSpacing"/>
        <w:tabs>
          <w:tab w:val="left" w:pos="536"/>
        </w:tabs>
        <w:rPr>
          <w:rFonts w:ascii="Garamond" w:hAnsi="Garamond"/>
          <w:bCs/>
          <w:iCs/>
        </w:rPr>
      </w:pPr>
      <w:r>
        <w:rPr>
          <w:rFonts w:ascii="Garamond" w:hAnsi="Garamond"/>
          <w:bCs/>
          <w:iCs/>
          <w:u w:val="single"/>
        </w:rPr>
        <w:t>Due:</w:t>
      </w:r>
      <w:r>
        <w:rPr>
          <w:rFonts w:ascii="Garamond" w:hAnsi="Garamond"/>
          <w:bCs/>
          <w:iCs/>
        </w:rPr>
        <w:t xml:space="preserve"> </w:t>
      </w:r>
      <w:r w:rsidR="00557070">
        <w:rPr>
          <w:rFonts w:ascii="Garamond" w:hAnsi="Garamond"/>
          <w:bCs/>
          <w:i/>
        </w:rPr>
        <w:t>Evangelical Theology,</w:t>
      </w:r>
      <w:r w:rsidR="00557070">
        <w:rPr>
          <w:rFonts w:ascii="Garamond" w:hAnsi="Garamond"/>
          <w:bCs/>
          <w:iCs/>
        </w:rPr>
        <w:t xml:space="preserve"> pp.15-25 [handout]</w:t>
      </w:r>
    </w:p>
    <w:p w14:paraId="4953EE43" w14:textId="0C418BEF" w:rsidR="000F48A5" w:rsidRDefault="000F48A5" w:rsidP="000F48A5">
      <w:pPr>
        <w:pStyle w:val="NoSpacing"/>
        <w:tabs>
          <w:tab w:val="left" w:pos="536"/>
        </w:tabs>
        <w:rPr>
          <w:rFonts w:ascii="Garamond" w:hAnsi="Garamond"/>
          <w:bCs/>
          <w:iCs/>
        </w:rPr>
      </w:pPr>
      <w:r>
        <w:rPr>
          <w:rFonts w:ascii="Garamond" w:hAnsi="Garamond"/>
          <w:bCs/>
          <w:iCs/>
        </w:rPr>
        <w:tab/>
      </w:r>
      <w:r w:rsidRPr="000F48A5">
        <w:rPr>
          <w:rFonts w:ascii="Garamond" w:hAnsi="Garamond"/>
          <w:bCs/>
          <w:i/>
        </w:rPr>
        <w:t>Heidelberg Catechism</w:t>
      </w:r>
      <w:r>
        <w:rPr>
          <w:rFonts w:ascii="Garamond" w:hAnsi="Garamond"/>
          <w:bCs/>
          <w:iCs/>
        </w:rPr>
        <w:t>, qq.92-95</w:t>
      </w:r>
    </w:p>
    <w:p w14:paraId="49A1FE0E" w14:textId="669C3BB2" w:rsidR="001F2BC6" w:rsidRDefault="001F2BC6" w:rsidP="000F48A5">
      <w:pPr>
        <w:pStyle w:val="NoSpacing"/>
        <w:pBdr>
          <w:bottom w:val="single" w:sz="12" w:space="1" w:color="auto"/>
        </w:pBdr>
        <w:tabs>
          <w:tab w:val="left" w:pos="536"/>
        </w:tabs>
        <w:rPr>
          <w:rFonts w:ascii="Garamond" w:hAnsi="Garamond"/>
          <w:bCs/>
          <w:iCs/>
        </w:rPr>
      </w:pPr>
    </w:p>
    <w:p w14:paraId="466431F2" w14:textId="04AD1DD6" w:rsidR="006345F2" w:rsidRDefault="006345F2" w:rsidP="00D26710">
      <w:pPr>
        <w:pStyle w:val="NoSpacing"/>
        <w:tabs>
          <w:tab w:val="left" w:pos="536"/>
        </w:tabs>
        <w:rPr>
          <w:rFonts w:ascii="Garamond" w:hAnsi="Garamond"/>
          <w:b/>
          <w:iCs/>
        </w:rPr>
      </w:pPr>
    </w:p>
    <w:p w14:paraId="005E54D1" w14:textId="34EED61D" w:rsidR="001F2BC6" w:rsidRDefault="001F2BC6" w:rsidP="00D26710">
      <w:pPr>
        <w:pStyle w:val="NoSpacing"/>
        <w:tabs>
          <w:tab w:val="left" w:pos="536"/>
        </w:tabs>
        <w:rPr>
          <w:rFonts w:ascii="Garamond" w:hAnsi="Garamond"/>
          <w:b/>
          <w:iCs/>
        </w:rPr>
      </w:pPr>
      <w:r>
        <w:rPr>
          <w:rFonts w:ascii="Garamond" w:hAnsi="Garamond"/>
          <w:b/>
          <w:iCs/>
        </w:rPr>
        <w:t>Class 5: Scripture</w:t>
      </w:r>
    </w:p>
    <w:p w14:paraId="24391E8C" w14:textId="3E55B7B4" w:rsidR="001F2BC6" w:rsidRDefault="001F2BC6" w:rsidP="00D26710">
      <w:pPr>
        <w:pStyle w:val="NoSpacing"/>
        <w:tabs>
          <w:tab w:val="left" w:pos="536"/>
        </w:tabs>
        <w:rPr>
          <w:rFonts w:ascii="Garamond" w:hAnsi="Garamond"/>
          <w:b/>
          <w:iCs/>
        </w:rPr>
      </w:pPr>
    </w:p>
    <w:p w14:paraId="79753BDE" w14:textId="45AB0870" w:rsidR="001F2BC6" w:rsidRDefault="001F2BC6" w:rsidP="00D26710">
      <w:pPr>
        <w:pStyle w:val="NoSpacing"/>
        <w:tabs>
          <w:tab w:val="left" w:pos="536"/>
        </w:tabs>
        <w:rPr>
          <w:rFonts w:ascii="Garamond" w:hAnsi="Garamond"/>
          <w:bCs/>
          <w:iCs/>
        </w:rPr>
      </w:pPr>
      <w:r>
        <w:rPr>
          <w:rFonts w:ascii="Garamond" w:hAnsi="Garamond"/>
          <w:bCs/>
          <w:iCs/>
          <w:u w:val="single"/>
        </w:rPr>
        <w:lastRenderedPageBreak/>
        <w:t>Due:</w:t>
      </w:r>
      <w:r>
        <w:rPr>
          <w:rFonts w:ascii="Garamond" w:hAnsi="Garamond"/>
          <w:bCs/>
          <w:iCs/>
        </w:rPr>
        <w:t xml:space="preserve"> </w:t>
      </w:r>
      <w:r w:rsidR="004C2922" w:rsidRPr="004C2922">
        <w:rPr>
          <w:rFonts w:ascii="Garamond" w:hAnsi="Garamond"/>
          <w:bCs/>
          <w:i/>
        </w:rPr>
        <w:t>Chicago Statement on Biblical Inerrancy</w:t>
      </w:r>
      <w:r w:rsidR="004C2922">
        <w:rPr>
          <w:rFonts w:ascii="Garamond" w:hAnsi="Garamond"/>
          <w:bCs/>
          <w:iCs/>
        </w:rPr>
        <w:t xml:space="preserve"> [handout 1]</w:t>
      </w:r>
    </w:p>
    <w:p w14:paraId="5BDAD634" w14:textId="2B58FF9B" w:rsidR="004C2922" w:rsidRDefault="004C2922" w:rsidP="004C2922">
      <w:pPr>
        <w:pStyle w:val="NoSpacing"/>
        <w:pBdr>
          <w:bottom w:val="single" w:sz="12" w:space="1" w:color="auto"/>
        </w:pBdr>
        <w:tabs>
          <w:tab w:val="left" w:pos="536"/>
        </w:tabs>
        <w:rPr>
          <w:rFonts w:ascii="Garamond" w:hAnsi="Garamond"/>
          <w:bCs/>
        </w:rPr>
      </w:pPr>
      <w:r>
        <w:rPr>
          <w:rFonts w:ascii="Garamond" w:hAnsi="Garamond"/>
          <w:bCs/>
        </w:rPr>
        <w:tab/>
      </w:r>
      <w:r>
        <w:rPr>
          <w:rFonts w:ascii="Garamond" w:hAnsi="Garamond"/>
          <w:bCs/>
          <w:i/>
          <w:iCs/>
        </w:rPr>
        <w:t xml:space="preserve">The Authority of the Bible </w:t>
      </w:r>
      <w:r>
        <w:rPr>
          <w:rFonts w:ascii="Garamond" w:hAnsi="Garamond"/>
          <w:bCs/>
        </w:rPr>
        <w:t>[handout 2]</w:t>
      </w:r>
    </w:p>
    <w:p w14:paraId="1052A47E" w14:textId="77777777" w:rsidR="00B166F5" w:rsidRDefault="00B166F5" w:rsidP="004C2922">
      <w:pPr>
        <w:pStyle w:val="NoSpacing"/>
        <w:pBdr>
          <w:bottom w:val="single" w:sz="12" w:space="1" w:color="auto"/>
        </w:pBdr>
        <w:tabs>
          <w:tab w:val="left" w:pos="536"/>
        </w:tabs>
        <w:rPr>
          <w:rFonts w:ascii="Garamond" w:hAnsi="Garamond"/>
          <w:bCs/>
        </w:rPr>
      </w:pPr>
    </w:p>
    <w:p w14:paraId="53BD970F" w14:textId="77777777" w:rsidR="00B166F5" w:rsidRPr="00B166F5" w:rsidRDefault="00B166F5" w:rsidP="004C2922">
      <w:pPr>
        <w:pStyle w:val="NoSpacing"/>
        <w:tabs>
          <w:tab w:val="left" w:pos="536"/>
        </w:tabs>
        <w:rPr>
          <w:rFonts w:ascii="Garamond" w:hAnsi="Garamond"/>
          <w:b/>
        </w:rPr>
      </w:pPr>
    </w:p>
    <w:p w14:paraId="13FE2A94" w14:textId="025E1B01" w:rsidR="006345F2" w:rsidRDefault="00B166F5" w:rsidP="00D26710">
      <w:pPr>
        <w:pStyle w:val="NoSpacing"/>
        <w:tabs>
          <w:tab w:val="left" w:pos="536"/>
        </w:tabs>
        <w:rPr>
          <w:rFonts w:ascii="Garamond" w:hAnsi="Garamond"/>
          <w:b/>
        </w:rPr>
      </w:pPr>
      <w:r>
        <w:rPr>
          <w:rFonts w:ascii="Garamond" w:hAnsi="Garamond"/>
          <w:b/>
        </w:rPr>
        <w:t>Class 6: Scripture and Tradition</w:t>
      </w:r>
    </w:p>
    <w:p w14:paraId="6F3E9581" w14:textId="4EFA7325" w:rsidR="00B166F5" w:rsidRDefault="00B166F5" w:rsidP="00D26710">
      <w:pPr>
        <w:pStyle w:val="NoSpacing"/>
        <w:tabs>
          <w:tab w:val="left" w:pos="536"/>
        </w:tabs>
        <w:rPr>
          <w:rFonts w:ascii="Garamond" w:hAnsi="Garamond"/>
          <w:b/>
        </w:rPr>
      </w:pPr>
    </w:p>
    <w:p w14:paraId="792037F7" w14:textId="3B2AA561" w:rsidR="00B166F5" w:rsidRDefault="00B166F5" w:rsidP="00D26710">
      <w:pPr>
        <w:pStyle w:val="NoSpacing"/>
        <w:tabs>
          <w:tab w:val="left" w:pos="536"/>
        </w:tabs>
        <w:rPr>
          <w:rFonts w:ascii="Garamond" w:hAnsi="Garamond"/>
          <w:bCs/>
        </w:rPr>
      </w:pPr>
      <w:r>
        <w:rPr>
          <w:rFonts w:ascii="Garamond" w:hAnsi="Garamond"/>
          <w:bCs/>
          <w:u w:val="single"/>
        </w:rPr>
        <w:t>Due:</w:t>
      </w:r>
      <w:r>
        <w:rPr>
          <w:rFonts w:ascii="Garamond" w:hAnsi="Garamond"/>
          <w:bCs/>
        </w:rPr>
        <w:t xml:space="preserve"> </w:t>
      </w:r>
      <w:r>
        <w:rPr>
          <w:rFonts w:ascii="Garamond" w:hAnsi="Garamond"/>
          <w:bCs/>
          <w:i/>
          <w:iCs/>
        </w:rPr>
        <w:t>The Word of God for the People of God</w:t>
      </w:r>
      <w:r>
        <w:rPr>
          <w:rFonts w:ascii="Garamond" w:hAnsi="Garamond"/>
          <w:bCs/>
        </w:rPr>
        <w:t>, pp.31-70</w:t>
      </w:r>
    </w:p>
    <w:p w14:paraId="6E173AD3" w14:textId="6C9F5302" w:rsidR="00474628" w:rsidRDefault="00474628" w:rsidP="00474628">
      <w:pPr>
        <w:pStyle w:val="NoSpacing"/>
        <w:pBdr>
          <w:bottom w:val="single" w:sz="12" w:space="1" w:color="auto"/>
        </w:pBdr>
        <w:tabs>
          <w:tab w:val="left" w:pos="536"/>
        </w:tabs>
        <w:rPr>
          <w:rFonts w:ascii="Garamond" w:hAnsi="Garamond"/>
          <w:bCs/>
        </w:rPr>
      </w:pPr>
      <w:r>
        <w:rPr>
          <w:rFonts w:ascii="Garamond" w:hAnsi="Garamond"/>
          <w:bCs/>
        </w:rPr>
        <w:tab/>
        <w:t>Readings from Vatican II [handout]</w:t>
      </w:r>
    </w:p>
    <w:p w14:paraId="3740732E" w14:textId="77777777" w:rsidR="00356090" w:rsidRDefault="00356090" w:rsidP="00474628">
      <w:pPr>
        <w:pStyle w:val="NoSpacing"/>
        <w:pBdr>
          <w:bottom w:val="single" w:sz="12" w:space="1" w:color="auto"/>
        </w:pBdr>
        <w:tabs>
          <w:tab w:val="left" w:pos="536"/>
        </w:tabs>
        <w:rPr>
          <w:rFonts w:ascii="Garamond" w:hAnsi="Garamond"/>
          <w:bCs/>
        </w:rPr>
      </w:pPr>
    </w:p>
    <w:p w14:paraId="60AD1F86" w14:textId="77777777" w:rsidR="00356090" w:rsidRPr="00356090" w:rsidRDefault="00356090" w:rsidP="00474628">
      <w:pPr>
        <w:pStyle w:val="NoSpacing"/>
        <w:tabs>
          <w:tab w:val="left" w:pos="536"/>
        </w:tabs>
        <w:rPr>
          <w:rFonts w:ascii="Garamond" w:hAnsi="Garamond"/>
          <w:b/>
        </w:rPr>
      </w:pPr>
    </w:p>
    <w:p w14:paraId="7D7512A2" w14:textId="3EB35259" w:rsidR="004C7F1A" w:rsidRDefault="00356090" w:rsidP="004C7F1A">
      <w:pPr>
        <w:pStyle w:val="NoSpacing"/>
        <w:tabs>
          <w:tab w:val="left" w:pos="536"/>
        </w:tabs>
        <w:rPr>
          <w:rFonts w:ascii="Garamond" w:hAnsi="Garamond"/>
          <w:b/>
        </w:rPr>
      </w:pPr>
      <w:r>
        <w:rPr>
          <w:rFonts w:ascii="Garamond" w:hAnsi="Garamond"/>
          <w:b/>
        </w:rPr>
        <w:t>Class 7: Interpreting Scripture</w:t>
      </w:r>
    </w:p>
    <w:p w14:paraId="006AF501" w14:textId="2245E495" w:rsidR="00356090" w:rsidRDefault="00356090" w:rsidP="004C7F1A">
      <w:pPr>
        <w:pStyle w:val="NoSpacing"/>
        <w:tabs>
          <w:tab w:val="left" w:pos="536"/>
        </w:tabs>
        <w:rPr>
          <w:rFonts w:ascii="Garamond" w:hAnsi="Garamond"/>
          <w:b/>
        </w:rPr>
      </w:pPr>
    </w:p>
    <w:p w14:paraId="6E5EEAF7" w14:textId="4D37A857" w:rsidR="00356090" w:rsidRDefault="00356090" w:rsidP="004C7F1A">
      <w:pPr>
        <w:pStyle w:val="NoSpacing"/>
        <w:tabs>
          <w:tab w:val="left" w:pos="536"/>
        </w:tabs>
        <w:rPr>
          <w:rFonts w:ascii="Garamond" w:hAnsi="Garamond"/>
          <w:bCs/>
        </w:rPr>
      </w:pPr>
      <w:r>
        <w:rPr>
          <w:rFonts w:ascii="Garamond" w:hAnsi="Garamond"/>
          <w:bCs/>
          <w:u w:val="single"/>
        </w:rPr>
        <w:t>Due:</w:t>
      </w:r>
      <w:r>
        <w:rPr>
          <w:rFonts w:ascii="Garamond" w:hAnsi="Garamond"/>
          <w:bCs/>
        </w:rPr>
        <w:t xml:space="preserve"> </w:t>
      </w:r>
      <w:r>
        <w:rPr>
          <w:rFonts w:ascii="Garamond" w:hAnsi="Garamond"/>
          <w:bCs/>
          <w:i/>
          <w:iCs/>
        </w:rPr>
        <w:t>The Word of God for the People of God</w:t>
      </w:r>
      <w:r>
        <w:rPr>
          <w:rFonts w:ascii="Garamond" w:hAnsi="Garamond"/>
          <w:bCs/>
        </w:rPr>
        <w:t>, pp.71-104</w:t>
      </w:r>
    </w:p>
    <w:p w14:paraId="6B41F901" w14:textId="5CFA8EAD" w:rsidR="00BE4B3E" w:rsidRDefault="00BE4B3E" w:rsidP="004C7F1A">
      <w:pPr>
        <w:pStyle w:val="NoSpacing"/>
        <w:pBdr>
          <w:bottom w:val="single" w:sz="12" w:space="1" w:color="auto"/>
        </w:pBdr>
        <w:tabs>
          <w:tab w:val="left" w:pos="536"/>
        </w:tabs>
        <w:rPr>
          <w:rFonts w:ascii="Garamond" w:hAnsi="Garamond"/>
          <w:bCs/>
        </w:rPr>
      </w:pPr>
    </w:p>
    <w:p w14:paraId="537C31BF" w14:textId="5E8D40D4" w:rsidR="00BE4B3E" w:rsidRDefault="00BE4B3E" w:rsidP="004C7F1A">
      <w:pPr>
        <w:pStyle w:val="NoSpacing"/>
        <w:tabs>
          <w:tab w:val="left" w:pos="536"/>
        </w:tabs>
        <w:rPr>
          <w:rFonts w:ascii="Garamond" w:hAnsi="Garamond"/>
          <w:bCs/>
        </w:rPr>
      </w:pPr>
    </w:p>
    <w:p w14:paraId="6BFCFA0D" w14:textId="44725C7B" w:rsidR="00BE4B3E" w:rsidRDefault="00BE4B3E" w:rsidP="004C7F1A">
      <w:pPr>
        <w:pStyle w:val="NoSpacing"/>
        <w:tabs>
          <w:tab w:val="left" w:pos="536"/>
        </w:tabs>
        <w:rPr>
          <w:rFonts w:ascii="Garamond" w:hAnsi="Garamond"/>
          <w:b/>
        </w:rPr>
      </w:pPr>
      <w:r>
        <w:rPr>
          <w:rFonts w:ascii="Garamond" w:hAnsi="Garamond"/>
          <w:b/>
        </w:rPr>
        <w:t>Class 8: Human Speech About God</w:t>
      </w:r>
    </w:p>
    <w:p w14:paraId="7252BCE9" w14:textId="6B263BDD" w:rsidR="0028761B" w:rsidRDefault="0028761B" w:rsidP="004C7F1A">
      <w:pPr>
        <w:pStyle w:val="NoSpacing"/>
        <w:tabs>
          <w:tab w:val="left" w:pos="536"/>
        </w:tabs>
        <w:rPr>
          <w:rFonts w:ascii="Garamond" w:hAnsi="Garamond"/>
          <w:b/>
        </w:rPr>
      </w:pPr>
    </w:p>
    <w:p w14:paraId="34D38BFD" w14:textId="124B10D7" w:rsidR="0028761B" w:rsidRDefault="0028761B" w:rsidP="004C7F1A">
      <w:pPr>
        <w:pStyle w:val="NoSpacing"/>
        <w:tabs>
          <w:tab w:val="left" w:pos="536"/>
        </w:tabs>
        <w:rPr>
          <w:rFonts w:ascii="Garamond" w:hAnsi="Garamond"/>
          <w:bCs/>
        </w:rPr>
      </w:pPr>
      <w:r>
        <w:rPr>
          <w:rFonts w:ascii="Garamond" w:hAnsi="Garamond"/>
          <w:bCs/>
          <w:u w:val="single"/>
        </w:rPr>
        <w:t>Due:</w:t>
      </w:r>
      <w:r>
        <w:rPr>
          <w:rFonts w:ascii="Garamond" w:hAnsi="Garamond"/>
          <w:bCs/>
        </w:rPr>
        <w:t xml:space="preserve"> </w:t>
      </w:r>
      <w:r>
        <w:rPr>
          <w:rFonts w:ascii="Garamond" w:hAnsi="Garamond"/>
          <w:bCs/>
          <w:i/>
          <w:iCs/>
        </w:rPr>
        <w:t>Evangelical Theology</w:t>
      </w:r>
      <w:r>
        <w:rPr>
          <w:rFonts w:ascii="Garamond" w:hAnsi="Garamond"/>
          <w:bCs/>
        </w:rPr>
        <w:t>, pp.26-59</w:t>
      </w:r>
    </w:p>
    <w:p w14:paraId="64D1B1FD" w14:textId="5AD1AEF5" w:rsidR="0028761B" w:rsidRDefault="0028761B" w:rsidP="0028761B">
      <w:pPr>
        <w:pStyle w:val="NoSpacing"/>
        <w:tabs>
          <w:tab w:val="left" w:pos="536"/>
        </w:tabs>
        <w:rPr>
          <w:rFonts w:ascii="Garamond" w:hAnsi="Garamond"/>
          <w:bCs/>
        </w:rPr>
      </w:pPr>
      <w:r>
        <w:rPr>
          <w:rFonts w:ascii="Garamond" w:hAnsi="Garamond"/>
          <w:bCs/>
        </w:rPr>
        <w:tab/>
      </w:r>
      <w:r>
        <w:rPr>
          <w:rFonts w:ascii="Garamond" w:hAnsi="Garamond"/>
          <w:bCs/>
          <w:i/>
          <w:iCs/>
        </w:rPr>
        <w:t>Heidelberg Catechism</w:t>
      </w:r>
      <w:r>
        <w:rPr>
          <w:rFonts w:ascii="Garamond" w:hAnsi="Garamond"/>
          <w:bCs/>
        </w:rPr>
        <w:t>, qq.99-102</w:t>
      </w:r>
    </w:p>
    <w:p w14:paraId="3931E0B2" w14:textId="4985D186" w:rsidR="00A25919" w:rsidRDefault="00A25919" w:rsidP="0028761B">
      <w:pPr>
        <w:pStyle w:val="NoSpacing"/>
        <w:pBdr>
          <w:bottom w:val="single" w:sz="12" w:space="1" w:color="auto"/>
        </w:pBdr>
        <w:tabs>
          <w:tab w:val="left" w:pos="536"/>
        </w:tabs>
        <w:rPr>
          <w:rFonts w:ascii="Garamond" w:hAnsi="Garamond"/>
          <w:bCs/>
        </w:rPr>
      </w:pPr>
    </w:p>
    <w:p w14:paraId="1E881B72" w14:textId="6691B11A" w:rsidR="00A25919" w:rsidRDefault="00A25919" w:rsidP="0028761B">
      <w:pPr>
        <w:pStyle w:val="NoSpacing"/>
        <w:tabs>
          <w:tab w:val="left" w:pos="536"/>
        </w:tabs>
        <w:rPr>
          <w:rFonts w:ascii="Garamond" w:hAnsi="Garamond"/>
          <w:b/>
        </w:rPr>
      </w:pPr>
    </w:p>
    <w:p w14:paraId="7E441BFA" w14:textId="29B3AB0A" w:rsidR="00A25919" w:rsidRDefault="00A25919" w:rsidP="0028761B">
      <w:pPr>
        <w:pStyle w:val="NoSpacing"/>
        <w:tabs>
          <w:tab w:val="left" w:pos="536"/>
        </w:tabs>
        <w:rPr>
          <w:rFonts w:ascii="Garamond" w:hAnsi="Garamond"/>
          <w:b/>
        </w:rPr>
      </w:pPr>
      <w:r>
        <w:rPr>
          <w:rFonts w:ascii="Garamond" w:hAnsi="Garamond"/>
          <w:b/>
        </w:rPr>
        <w:t>Class 9: Trinity Pt.1</w:t>
      </w:r>
    </w:p>
    <w:p w14:paraId="6CB56570" w14:textId="06016C7B" w:rsidR="00A25919" w:rsidRDefault="00A25919" w:rsidP="0028761B">
      <w:pPr>
        <w:pStyle w:val="NoSpacing"/>
        <w:tabs>
          <w:tab w:val="left" w:pos="536"/>
        </w:tabs>
        <w:rPr>
          <w:rFonts w:ascii="Garamond" w:hAnsi="Garamond"/>
          <w:b/>
        </w:rPr>
      </w:pPr>
    </w:p>
    <w:p w14:paraId="7FAB68A5" w14:textId="552D64E7" w:rsidR="00A25919" w:rsidRDefault="00A25919" w:rsidP="0028761B">
      <w:pPr>
        <w:pStyle w:val="NoSpacing"/>
        <w:tabs>
          <w:tab w:val="left" w:pos="536"/>
        </w:tabs>
        <w:rPr>
          <w:rFonts w:ascii="Garamond" w:hAnsi="Garamond"/>
          <w:bCs/>
        </w:rPr>
      </w:pPr>
      <w:r>
        <w:rPr>
          <w:rFonts w:ascii="Garamond" w:hAnsi="Garamond"/>
          <w:bCs/>
          <w:u w:val="single"/>
        </w:rPr>
        <w:t>Due:</w:t>
      </w:r>
      <w:r>
        <w:rPr>
          <w:rFonts w:ascii="Garamond" w:hAnsi="Garamond"/>
          <w:bCs/>
        </w:rPr>
        <w:t xml:space="preserve"> </w:t>
      </w:r>
      <w:r w:rsidR="00504BC0">
        <w:rPr>
          <w:rFonts w:ascii="Garamond" w:hAnsi="Garamond"/>
          <w:bCs/>
        </w:rPr>
        <w:t xml:space="preserve">Shirley Guthrie, </w:t>
      </w:r>
      <w:r>
        <w:rPr>
          <w:rFonts w:ascii="Garamond" w:hAnsi="Garamond"/>
          <w:bCs/>
        </w:rPr>
        <w:t>“Who Is God? The Doctrine of the Trinity” [handout 1]</w:t>
      </w:r>
    </w:p>
    <w:p w14:paraId="0CE9041A" w14:textId="3B4434E0" w:rsidR="00A25919" w:rsidRDefault="00A25919" w:rsidP="00A25919">
      <w:pPr>
        <w:pStyle w:val="NoSpacing"/>
        <w:tabs>
          <w:tab w:val="left" w:pos="536"/>
        </w:tabs>
        <w:rPr>
          <w:rFonts w:ascii="Garamond" w:hAnsi="Garamond"/>
          <w:bCs/>
        </w:rPr>
      </w:pPr>
      <w:r>
        <w:rPr>
          <w:rFonts w:ascii="Garamond" w:hAnsi="Garamond"/>
          <w:bCs/>
        </w:rPr>
        <w:tab/>
      </w:r>
      <w:r>
        <w:rPr>
          <w:rFonts w:ascii="Garamond" w:hAnsi="Garamond"/>
          <w:bCs/>
          <w:i/>
          <w:iCs/>
        </w:rPr>
        <w:t>Heresies and How to Avoid Them</w:t>
      </w:r>
      <w:r>
        <w:rPr>
          <w:rFonts w:ascii="Garamond" w:hAnsi="Garamond"/>
          <w:bCs/>
        </w:rPr>
        <w:t>, pp.15-23, 50-58 [handout 2]</w:t>
      </w:r>
    </w:p>
    <w:p w14:paraId="42AD488C" w14:textId="0CC4EE2A" w:rsidR="00504BC0" w:rsidRDefault="00504BC0" w:rsidP="00A25919">
      <w:pPr>
        <w:pStyle w:val="NoSpacing"/>
        <w:pBdr>
          <w:bottom w:val="single" w:sz="12" w:space="1" w:color="auto"/>
        </w:pBdr>
        <w:tabs>
          <w:tab w:val="left" w:pos="536"/>
        </w:tabs>
        <w:rPr>
          <w:rFonts w:ascii="Garamond" w:hAnsi="Garamond"/>
          <w:bCs/>
        </w:rPr>
      </w:pPr>
    </w:p>
    <w:p w14:paraId="5953FCE0" w14:textId="06191347" w:rsidR="00504BC0" w:rsidRDefault="00504BC0" w:rsidP="00A25919">
      <w:pPr>
        <w:pStyle w:val="NoSpacing"/>
        <w:tabs>
          <w:tab w:val="left" w:pos="536"/>
        </w:tabs>
        <w:rPr>
          <w:rFonts w:ascii="Garamond" w:hAnsi="Garamond"/>
          <w:b/>
        </w:rPr>
      </w:pPr>
    </w:p>
    <w:p w14:paraId="0B054A30" w14:textId="30BECF96" w:rsidR="00504BC0" w:rsidRDefault="00504BC0" w:rsidP="00A25919">
      <w:pPr>
        <w:pStyle w:val="NoSpacing"/>
        <w:tabs>
          <w:tab w:val="left" w:pos="536"/>
        </w:tabs>
        <w:rPr>
          <w:rFonts w:ascii="Garamond" w:hAnsi="Garamond"/>
          <w:b/>
        </w:rPr>
      </w:pPr>
      <w:r>
        <w:rPr>
          <w:rFonts w:ascii="Garamond" w:hAnsi="Garamond"/>
          <w:b/>
        </w:rPr>
        <w:t>Class 10: Trinity Pt.2</w:t>
      </w:r>
    </w:p>
    <w:p w14:paraId="232E853C" w14:textId="4ABA1D2C" w:rsidR="00504BC0" w:rsidRDefault="00504BC0" w:rsidP="00A25919">
      <w:pPr>
        <w:pStyle w:val="NoSpacing"/>
        <w:tabs>
          <w:tab w:val="left" w:pos="536"/>
        </w:tabs>
        <w:rPr>
          <w:rFonts w:ascii="Garamond" w:hAnsi="Garamond"/>
          <w:b/>
        </w:rPr>
      </w:pPr>
    </w:p>
    <w:p w14:paraId="60FDFAAC" w14:textId="20C633BF" w:rsidR="00504BC0" w:rsidRDefault="00504BC0" w:rsidP="00A25919">
      <w:pPr>
        <w:pStyle w:val="NoSpacing"/>
        <w:tabs>
          <w:tab w:val="left" w:pos="536"/>
        </w:tabs>
        <w:rPr>
          <w:rFonts w:ascii="Garamond" w:hAnsi="Garamond"/>
          <w:bCs/>
        </w:rPr>
      </w:pPr>
      <w:r>
        <w:rPr>
          <w:rFonts w:ascii="Garamond" w:hAnsi="Garamond"/>
          <w:bCs/>
          <w:u w:val="single"/>
        </w:rPr>
        <w:t>Due:</w:t>
      </w:r>
      <w:r>
        <w:rPr>
          <w:rFonts w:ascii="Garamond" w:hAnsi="Garamond"/>
          <w:bCs/>
        </w:rPr>
        <w:t xml:space="preserve"> Gregory of Nyssa, “On Not Three Gods” [handout</w:t>
      </w:r>
      <w:r w:rsidR="00032554">
        <w:rPr>
          <w:rFonts w:ascii="Garamond" w:hAnsi="Garamond"/>
          <w:bCs/>
        </w:rPr>
        <w:t xml:space="preserve"> 1</w:t>
      </w:r>
      <w:r>
        <w:rPr>
          <w:rFonts w:ascii="Garamond" w:hAnsi="Garamond"/>
          <w:bCs/>
        </w:rPr>
        <w:t>]</w:t>
      </w:r>
    </w:p>
    <w:p w14:paraId="44516FA5" w14:textId="3F56C291" w:rsidR="00504BC0" w:rsidRDefault="00504BC0" w:rsidP="00504BC0">
      <w:pPr>
        <w:pStyle w:val="NoSpacing"/>
        <w:pBdr>
          <w:bottom w:val="single" w:sz="12" w:space="1" w:color="auto"/>
        </w:pBdr>
        <w:tabs>
          <w:tab w:val="left" w:pos="536"/>
        </w:tabs>
        <w:rPr>
          <w:rFonts w:ascii="Garamond" w:hAnsi="Garamond"/>
          <w:bCs/>
        </w:rPr>
      </w:pPr>
      <w:r>
        <w:rPr>
          <w:rFonts w:ascii="Garamond" w:hAnsi="Garamond"/>
          <w:bCs/>
        </w:rPr>
        <w:tab/>
      </w:r>
      <w:r>
        <w:rPr>
          <w:rFonts w:ascii="Garamond" w:hAnsi="Garamond"/>
          <w:bCs/>
          <w:i/>
          <w:iCs/>
        </w:rPr>
        <w:t>Heresies and How to Avoid Them</w:t>
      </w:r>
      <w:r>
        <w:rPr>
          <w:rFonts w:ascii="Garamond" w:hAnsi="Garamond"/>
          <w:bCs/>
        </w:rPr>
        <w:t>, pp.73-80</w:t>
      </w:r>
      <w:r w:rsidR="00032554">
        <w:rPr>
          <w:rFonts w:ascii="Garamond" w:hAnsi="Garamond"/>
          <w:bCs/>
        </w:rPr>
        <w:t xml:space="preserve"> [handout 2]</w:t>
      </w:r>
    </w:p>
    <w:p w14:paraId="5DE979D1" w14:textId="77777777" w:rsidR="00997D0B" w:rsidRDefault="00997D0B" w:rsidP="00504BC0">
      <w:pPr>
        <w:pStyle w:val="NoSpacing"/>
        <w:pBdr>
          <w:bottom w:val="single" w:sz="12" w:space="1" w:color="auto"/>
        </w:pBdr>
        <w:tabs>
          <w:tab w:val="left" w:pos="536"/>
        </w:tabs>
        <w:rPr>
          <w:rFonts w:ascii="Garamond" w:hAnsi="Garamond"/>
          <w:bCs/>
        </w:rPr>
      </w:pPr>
    </w:p>
    <w:p w14:paraId="0CD94730" w14:textId="77777777" w:rsidR="00997D0B" w:rsidRPr="00997D0B" w:rsidRDefault="00997D0B" w:rsidP="00504BC0">
      <w:pPr>
        <w:pStyle w:val="NoSpacing"/>
        <w:tabs>
          <w:tab w:val="left" w:pos="536"/>
        </w:tabs>
        <w:rPr>
          <w:rFonts w:ascii="Garamond" w:hAnsi="Garamond"/>
          <w:b/>
        </w:rPr>
      </w:pPr>
    </w:p>
    <w:p w14:paraId="0C8F77B9" w14:textId="5EA9F22C" w:rsidR="004C7F1A" w:rsidRDefault="00997D0B" w:rsidP="004C7F1A">
      <w:pPr>
        <w:pStyle w:val="NoSpacing"/>
        <w:tabs>
          <w:tab w:val="left" w:pos="536"/>
        </w:tabs>
        <w:rPr>
          <w:rFonts w:ascii="Garamond" w:hAnsi="Garamond"/>
          <w:b/>
        </w:rPr>
      </w:pPr>
      <w:r>
        <w:rPr>
          <w:rFonts w:ascii="Garamond" w:hAnsi="Garamond"/>
          <w:b/>
        </w:rPr>
        <w:t>Class 11: Trinity Pt.3</w:t>
      </w:r>
    </w:p>
    <w:p w14:paraId="38BC7D04" w14:textId="3214E609" w:rsidR="00997D0B" w:rsidRDefault="00997D0B" w:rsidP="004C7F1A">
      <w:pPr>
        <w:pStyle w:val="NoSpacing"/>
        <w:tabs>
          <w:tab w:val="left" w:pos="536"/>
        </w:tabs>
        <w:rPr>
          <w:rFonts w:ascii="Garamond" w:hAnsi="Garamond"/>
          <w:b/>
        </w:rPr>
      </w:pPr>
    </w:p>
    <w:p w14:paraId="66C9AA1B" w14:textId="1E54D2D7" w:rsidR="00997D0B" w:rsidRDefault="00997D0B" w:rsidP="004C7F1A">
      <w:pPr>
        <w:pStyle w:val="NoSpacing"/>
        <w:tabs>
          <w:tab w:val="left" w:pos="536"/>
        </w:tabs>
        <w:rPr>
          <w:rFonts w:ascii="Garamond" w:hAnsi="Garamond"/>
          <w:bCs/>
        </w:rPr>
      </w:pPr>
      <w:r>
        <w:rPr>
          <w:rFonts w:ascii="Garamond" w:hAnsi="Garamond"/>
          <w:bCs/>
          <w:u w:val="single"/>
        </w:rPr>
        <w:t>Due:</w:t>
      </w:r>
      <w:r w:rsidR="00032554">
        <w:rPr>
          <w:rFonts w:ascii="Garamond" w:hAnsi="Garamond"/>
          <w:bCs/>
        </w:rPr>
        <w:t xml:space="preserve"> </w:t>
      </w:r>
      <w:r w:rsidR="00032554">
        <w:rPr>
          <w:rFonts w:ascii="Garamond" w:hAnsi="Garamond"/>
          <w:bCs/>
          <w:i/>
          <w:iCs/>
        </w:rPr>
        <w:t>Heresies and How to Avoid Them</w:t>
      </w:r>
      <w:r w:rsidR="00032554">
        <w:rPr>
          <w:rFonts w:ascii="Garamond" w:hAnsi="Garamond"/>
          <w:bCs/>
        </w:rPr>
        <w:t>, pp.122-130</w:t>
      </w:r>
      <w:r w:rsidR="005C5BFB">
        <w:rPr>
          <w:rFonts w:ascii="Garamond" w:hAnsi="Garamond"/>
          <w:bCs/>
        </w:rPr>
        <w:t xml:space="preserve"> [handout]</w:t>
      </w:r>
    </w:p>
    <w:p w14:paraId="1C67F8F9" w14:textId="5B753352" w:rsidR="005C5BFB" w:rsidRDefault="005C5BFB" w:rsidP="005C5BFB">
      <w:pPr>
        <w:pStyle w:val="NoSpacing"/>
        <w:pBdr>
          <w:bottom w:val="single" w:sz="12" w:space="1" w:color="auto"/>
        </w:pBdr>
        <w:tabs>
          <w:tab w:val="left" w:pos="536"/>
        </w:tabs>
        <w:rPr>
          <w:rFonts w:ascii="Garamond" w:hAnsi="Garamond"/>
          <w:bCs/>
        </w:rPr>
      </w:pPr>
      <w:r>
        <w:rPr>
          <w:rFonts w:ascii="Garamond" w:hAnsi="Garamond"/>
          <w:bCs/>
        </w:rPr>
        <w:tab/>
      </w:r>
      <w:r>
        <w:rPr>
          <w:rFonts w:ascii="Garamond" w:hAnsi="Garamond"/>
          <w:bCs/>
          <w:i/>
          <w:iCs/>
        </w:rPr>
        <w:t>Heidelberg Catechism</w:t>
      </w:r>
      <w:r>
        <w:rPr>
          <w:rFonts w:ascii="Garamond" w:hAnsi="Garamond"/>
          <w:bCs/>
        </w:rPr>
        <w:t>, qq.22-26</w:t>
      </w:r>
    </w:p>
    <w:p w14:paraId="3A3EBF89" w14:textId="77777777" w:rsidR="00481842" w:rsidRDefault="00481842" w:rsidP="005C5BFB">
      <w:pPr>
        <w:pStyle w:val="NoSpacing"/>
        <w:pBdr>
          <w:bottom w:val="single" w:sz="12" w:space="1" w:color="auto"/>
        </w:pBdr>
        <w:tabs>
          <w:tab w:val="left" w:pos="536"/>
        </w:tabs>
        <w:rPr>
          <w:rFonts w:ascii="Garamond" w:hAnsi="Garamond"/>
          <w:bCs/>
        </w:rPr>
      </w:pPr>
    </w:p>
    <w:p w14:paraId="0AC8FBEC" w14:textId="1446B015" w:rsidR="00481842" w:rsidRDefault="00481842" w:rsidP="005C5BFB">
      <w:pPr>
        <w:pStyle w:val="NoSpacing"/>
        <w:tabs>
          <w:tab w:val="left" w:pos="536"/>
        </w:tabs>
        <w:rPr>
          <w:rFonts w:ascii="Garamond" w:hAnsi="Garamond"/>
          <w:b/>
        </w:rPr>
      </w:pPr>
    </w:p>
    <w:p w14:paraId="76DDC9C7" w14:textId="48CC613F" w:rsidR="00481842" w:rsidRDefault="00481842" w:rsidP="005C5BFB">
      <w:pPr>
        <w:pStyle w:val="NoSpacing"/>
        <w:tabs>
          <w:tab w:val="left" w:pos="536"/>
        </w:tabs>
        <w:rPr>
          <w:rFonts w:ascii="Garamond" w:hAnsi="Garamond"/>
          <w:b/>
        </w:rPr>
      </w:pPr>
      <w:r>
        <w:rPr>
          <w:rFonts w:ascii="Garamond" w:hAnsi="Garamond"/>
          <w:b/>
        </w:rPr>
        <w:t>Class 12: Creation</w:t>
      </w:r>
    </w:p>
    <w:p w14:paraId="63BB86C0" w14:textId="2C2D5DED" w:rsidR="00481842" w:rsidRDefault="00481842" w:rsidP="005C5BFB">
      <w:pPr>
        <w:pStyle w:val="NoSpacing"/>
        <w:tabs>
          <w:tab w:val="left" w:pos="536"/>
        </w:tabs>
        <w:rPr>
          <w:rFonts w:ascii="Garamond" w:hAnsi="Garamond"/>
          <w:b/>
        </w:rPr>
      </w:pPr>
    </w:p>
    <w:p w14:paraId="63790F55" w14:textId="1E86FBB9" w:rsidR="00481842" w:rsidRDefault="00481842" w:rsidP="005C5BFB">
      <w:pPr>
        <w:pStyle w:val="NoSpacing"/>
        <w:tabs>
          <w:tab w:val="left" w:pos="536"/>
        </w:tabs>
        <w:rPr>
          <w:rFonts w:ascii="Garamond" w:hAnsi="Garamond"/>
          <w:bCs/>
        </w:rPr>
      </w:pPr>
      <w:r>
        <w:rPr>
          <w:rFonts w:ascii="Garamond" w:hAnsi="Garamond"/>
          <w:bCs/>
          <w:u w:val="single"/>
        </w:rPr>
        <w:t>Due:</w:t>
      </w:r>
      <w:r>
        <w:rPr>
          <w:rFonts w:ascii="Garamond" w:hAnsi="Garamond"/>
          <w:bCs/>
        </w:rPr>
        <w:t xml:space="preserve"> Ian A. McFarland, </w:t>
      </w:r>
      <w:r>
        <w:rPr>
          <w:rFonts w:ascii="Garamond" w:hAnsi="Garamond"/>
          <w:bCs/>
          <w:i/>
          <w:iCs/>
        </w:rPr>
        <w:t>Word Made Flesh</w:t>
      </w:r>
      <w:r>
        <w:rPr>
          <w:rFonts w:ascii="Garamond" w:hAnsi="Garamond"/>
          <w:bCs/>
        </w:rPr>
        <w:t>, pp.43-67</w:t>
      </w:r>
      <w:r w:rsidR="00AE057C">
        <w:rPr>
          <w:rFonts w:ascii="Garamond" w:hAnsi="Garamond"/>
          <w:bCs/>
        </w:rPr>
        <w:t xml:space="preserve"> [handout 1]</w:t>
      </w:r>
    </w:p>
    <w:p w14:paraId="282505FA" w14:textId="707578D1" w:rsidR="00AE057C" w:rsidRDefault="00AE057C" w:rsidP="00AE057C">
      <w:pPr>
        <w:pStyle w:val="NoSpacing"/>
        <w:pBdr>
          <w:bottom w:val="single" w:sz="12" w:space="1" w:color="auto"/>
        </w:pBdr>
        <w:tabs>
          <w:tab w:val="left" w:pos="536"/>
        </w:tabs>
        <w:rPr>
          <w:rFonts w:ascii="Garamond" w:hAnsi="Garamond"/>
          <w:bCs/>
        </w:rPr>
      </w:pPr>
      <w:r>
        <w:rPr>
          <w:rFonts w:ascii="Garamond" w:hAnsi="Garamond"/>
          <w:bCs/>
        </w:rPr>
        <w:tab/>
      </w:r>
      <w:r>
        <w:rPr>
          <w:rFonts w:ascii="Garamond" w:hAnsi="Garamond"/>
          <w:bCs/>
          <w:i/>
          <w:iCs/>
        </w:rPr>
        <w:t>Heresies and How to Avoid Them</w:t>
      </w:r>
      <w:r>
        <w:rPr>
          <w:rFonts w:ascii="Garamond" w:hAnsi="Garamond"/>
          <w:bCs/>
        </w:rPr>
        <w:t>, pp.102-112 [handout 2]</w:t>
      </w:r>
    </w:p>
    <w:p w14:paraId="65A8DA64" w14:textId="77777777" w:rsidR="00EF3835" w:rsidRDefault="00EF3835" w:rsidP="00AE057C">
      <w:pPr>
        <w:pStyle w:val="NoSpacing"/>
        <w:pBdr>
          <w:bottom w:val="single" w:sz="12" w:space="1" w:color="auto"/>
        </w:pBdr>
        <w:tabs>
          <w:tab w:val="left" w:pos="536"/>
        </w:tabs>
        <w:rPr>
          <w:rFonts w:ascii="Garamond" w:hAnsi="Garamond"/>
          <w:bCs/>
        </w:rPr>
      </w:pPr>
    </w:p>
    <w:p w14:paraId="4A6DC6EE" w14:textId="19CF20E5" w:rsidR="00EF3835" w:rsidRDefault="00EF3835" w:rsidP="00AE057C">
      <w:pPr>
        <w:pStyle w:val="NoSpacing"/>
        <w:tabs>
          <w:tab w:val="left" w:pos="536"/>
        </w:tabs>
        <w:rPr>
          <w:rFonts w:ascii="Garamond" w:hAnsi="Garamond"/>
          <w:bCs/>
        </w:rPr>
      </w:pPr>
    </w:p>
    <w:p w14:paraId="3A2DC09E" w14:textId="67E13DB4" w:rsidR="00EF3835" w:rsidRDefault="00EF3835" w:rsidP="00AE057C">
      <w:pPr>
        <w:pStyle w:val="NoSpacing"/>
        <w:tabs>
          <w:tab w:val="left" w:pos="536"/>
        </w:tabs>
        <w:rPr>
          <w:rFonts w:ascii="Garamond" w:hAnsi="Garamond"/>
          <w:b/>
        </w:rPr>
      </w:pPr>
      <w:r>
        <w:rPr>
          <w:rFonts w:ascii="Garamond" w:hAnsi="Garamond"/>
          <w:b/>
        </w:rPr>
        <w:t>Class 13: Provide</w:t>
      </w:r>
      <w:r w:rsidR="00573B6C">
        <w:rPr>
          <w:rFonts w:ascii="Garamond" w:hAnsi="Garamond"/>
          <w:b/>
        </w:rPr>
        <w:t>nce</w:t>
      </w:r>
      <w:r>
        <w:rPr>
          <w:rFonts w:ascii="Garamond" w:hAnsi="Garamond"/>
          <w:b/>
        </w:rPr>
        <w:t xml:space="preserve"> and Sovereignty</w:t>
      </w:r>
    </w:p>
    <w:p w14:paraId="40A0125B" w14:textId="57ED1163" w:rsidR="00EF3835" w:rsidRDefault="00EF3835" w:rsidP="00AE057C">
      <w:pPr>
        <w:pStyle w:val="NoSpacing"/>
        <w:tabs>
          <w:tab w:val="left" w:pos="536"/>
        </w:tabs>
        <w:rPr>
          <w:rFonts w:ascii="Garamond" w:hAnsi="Garamond"/>
          <w:b/>
        </w:rPr>
      </w:pPr>
    </w:p>
    <w:p w14:paraId="3CC0E51F" w14:textId="510D2815" w:rsidR="00EF3835" w:rsidRDefault="00EF3835" w:rsidP="00AE057C">
      <w:pPr>
        <w:pStyle w:val="NoSpacing"/>
        <w:tabs>
          <w:tab w:val="left" w:pos="536"/>
        </w:tabs>
        <w:rPr>
          <w:rFonts w:ascii="Garamond" w:hAnsi="Garamond"/>
          <w:bCs/>
        </w:rPr>
      </w:pPr>
      <w:r>
        <w:rPr>
          <w:rFonts w:ascii="Garamond" w:hAnsi="Garamond"/>
          <w:bCs/>
          <w:u w:val="single"/>
        </w:rPr>
        <w:t>Due:</w:t>
      </w:r>
      <w:r>
        <w:rPr>
          <w:rFonts w:ascii="Garamond" w:hAnsi="Garamond"/>
          <w:bCs/>
        </w:rPr>
        <w:t xml:space="preserve"> </w:t>
      </w:r>
      <w:r>
        <w:rPr>
          <w:rFonts w:ascii="Garamond" w:hAnsi="Garamond"/>
          <w:bCs/>
          <w:i/>
          <w:iCs/>
        </w:rPr>
        <w:t>Heidelberg Catechism</w:t>
      </w:r>
      <w:r>
        <w:rPr>
          <w:rFonts w:ascii="Garamond" w:hAnsi="Garamond"/>
          <w:bCs/>
        </w:rPr>
        <w:t>, qq.27-28</w:t>
      </w:r>
    </w:p>
    <w:p w14:paraId="00C78B71" w14:textId="023D316A" w:rsidR="001A10DE" w:rsidRDefault="001A10DE" w:rsidP="00AE057C">
      <w:pPr>
        <w:pStyle w:val="NoSpacing"/>
        <w:pBdr>
          <w:bottom w:val="single" w:sz="12" w:space="1" w:color="auto"/>
        </w:pBdr>
        <w:tabs>
          <w:tab w:val="left" w:pos="536"/>
        </w:tabs>
        <w:rPr>
          <w:rFonts w:ascii="Garamond" w:hAnsi="Garamond"/>
          <w:bCs/>
        </w:rPr>
      </w:pPr>
    </w:p>
    <w:p w14:paraId="7EF95484" w14:textId="3E2C3680" w:rsidR="001A10DE" w:rsidRDefault="001A10DE" w:rsidP="00AE057C">
      <w:pPr>
        <w:pStyle w:val="NoSpacing"/>
        <w:tabs>
          <w:tab w:val="left" w:pos="536"/>
        </w:tabs>
        <w:rPr>
          <w:rFonts w:ascii="Garamond" w:hAnsi="Garamond"/>
          <w:bCs/>
        </w:rPr>
      </w:pPr>
    </w:p>
    <w:p w14:paraId="04DF0510" w14:textId="0F9803A0" w:rsidR="001A10DE" w:rsidRDefault="001A10DE" w:rsidP="00AE057C">
      <w:pPr>
        <w:pStyle w:val="NoSpacing"/>
        <w:tabs>
          <w:tab w:val="left" w:pos="536"/>
        </w:tabs>
        <w:rPr>
          <w:rFonts w:ascii="Garamond" w:hAnsi="Garamond"/>
          <w:b/>
        </w:rPr>
      </w:pPr>
      <w:r>
        <w:rPr>
          <w:rFonts w:ascii="Garamond" w:hAnsi="Garamond"/>
          <w:b/>
        </w:rPr>
        <w:t xml:space="preserve">Class 14: Divine Aseity </w:t>
      </w:r>
    </w:p>
    <w:p w14:paraId="55CFDCCD" w14:textId="22568FD9" w:rsidR="001A10DE" w:rsidRDefault="001A10DE" w:rsidP="00AE057C">
      <w:pPr>
        <w:pStyle w:val="NoSpacing"/>
        <w:tabs>
          <w:tab w:val="left" w:pos="536"/>
        </w:tabs>
        <w:rPr>
          <w:rFonts w:ascii="Garamond" w:hAnsi="Garamond"/>
          <w:b/>
        </w:rPr>
      </w:pPr>
    </w:p>
    <w:p w14:paraId="6DD93678" w14:textId="7ABEAF6E" w:rsidR="001A10DE" w:rsidRDefault="001A10DE" w:rsidP="00AE057C">
      <w:pPr>
        <w:pStyle w:val="NoSpacing"/>
        <w:tabs>
          <w:tab w:val="left" w:pos="536"/>
        </w:tabs>
        <w:rPr>
          <w:rFonts w:ascii="Garamond" w:hAnsi="Garamond"/>
          <w:bCs/>
        </w:rPr>
      </w:pPr>
      <w:r>
        <w:rPr>
          <w:rFonts w:ascii="Garamond" w:hAnsi="Garamond"/>
          <w:bCs/>
          <w:u w:val="single"/>
        </w:rPr>
        <w:t>Due:</w:t>
      </w:r>
      <w:r>
        <w:rPr>
          <w:rFonts w:ascii="Garamond" w:hAnsi="Garamond"/>
          <w:bCs/>
        </w:rPr>
        <w:t xml:space="preserve"> Thomas McCall, “I Believe in Divine Sovereignty” [handout]</w:t>
      </w:r>
    </w:p>
    <w:p w14:paraId="005CF7F1" w14:textId="09A083A3" w:rsidR="00C5013F" w:rsidRDefault="00C5013F" w:rsidP="00AE057C">
      <w:pPr>
        <w:pStyle w:val="NoSpacing"/>
        <w:pBdr>
          <w:bottom w:val="single" w:sz="12" w:space="1" w:color="auto"/>
        </w:pBdr>
        <w:tabs>
          <w:tab w:val="left" w:pos="536"/>
        </w:tabs>
        <w:rPr>
          <w:rFonts w:ascii="Garamond" w:hAnsi="Garamond"/>
          <w:bCs/>
        </w:rPr>
      </w:pPr>
    </w:p>
    <w:p w14:paraId="3AC81700" w14:textId="29273BCF" w:rsidR="00C5013F" w:rsidRDefault="00C5013F" w:rsidP="00AE057C">
      <w:pPr>
        <w:pStyle w:val="NoSpacing"/>
        <w:tabs>
          <w:tab w:val="left" w:pos="536"/>
        </w:tabs>
        <w:rPr>
          <w:rFonts w:ascii="Garamond" w:hAnsi="Garamond"/>
          <w:bCs/>
        </w:rPr>
      </w:pPr>
    </w:p>
    <w:p w14:paraId="612E41C0" w14:textId="119524CE" w:rsidR="00C5013F" w:rsidRDefault="00C5013F" w:rsidP="00AE057C">
      <w:pPr>
        <w:pStyle w:val="NoSpacing"/>
        <w:tabs>
          <w:tab w:val="left" w:pos="536"/>
        </w:tabs>
        <w:rPr>
          <w:rFonts w:ascii="Garamond" w:hAnsi="Garamond"/>
          <w:b/>
        </w:rPr>
      </w:pPr>
      <w:r>
        <w:rPr>
          <w:rFonts w:ascii="Garamond" w:hAnsi="Garamond"/>
          <w:b/>
        </w:rPr>
        <w:t>Class 15: Evil</w:t>
      </w:r>
    </w:p>
    <w:p w14:paraId="21B1B7B2" w14:textId="39E0FEBB" w:rsidR="00C5013F" w:rsidRDefault="00C5013F" w:rsidP="00AE057C">
      <w:pPr>
        <w:pStyle w:val="NoSpacing"/>
        <w:tabs>
          <w:tab w:val="left" w:pos="536"/>
        </w:tabs>
        <w:rPr>
          <w:rFonts w:ascii="Garamond" w:hAnsi="Garamond"/>
          <w:b/>
        </w:rPr>
      </w:pPr>
    </w:p>
    <w:p w14:paraId="07992853" w14:textId="096DB57D" w:rsidR="00C5013F" w:rsidRDefault="00C5013F" w:rsidP="00AE057C">
      <w:pPr>
        <w:pStyle w:val="NoSpacing"/>
        <w:tabs>
          <w:tab w:val="left" w:pos="536"/>
        </w:tabs>
        <w:rPr>
          <w:rFonts w:ascii="Garamond" w:hAnsi="Garamond"/>
          <w:bCs/>
        </w:rPr>
      </w:pPr>
      <w:r>
        <w:rPr>
          <w:rFonts w:ascii="Garamond" w:hAnsi="Garamond"/>
          <w:bCs/>
          <w:u w:val="single"/>
        </w:rPr>
        <w:t>Due:</w:t>
      </w:r>
      <w:r>
        <w:rPr>
          <w:rFonts w:ascii="Garamond" w:hAnsi="Garamond"/>
          <w:bCs/>
        </w:rPr>
        <w:t xml:space="preserve"> John Piper, “I Believe in God’s Self-Sufficiency” [handout</w:t>
      </w:r>
      <w:r w:rsidR="002C27C0">
        <w:rPr>
          <w:rFonts w:ascii="Garamond" w:hAnsi="Garamond"/>
          <w:bCs/>
        </w:rPr>
        <w:t xml:space="preserve"> 1</w:t>
      </w:r>
      <w:r>
        <w:rPr>
          <w:rFonts w:ascii="Garamond" w:hAnsi="Garamond"/>
          <w:bCs/>
        </w:rPr>
        <w:t>]</w:t>
      </w:r>
    </w:p>
    <w:p w14:paraId="4ADE1659" w14:textId="0B44B99C" w:rsidR="002C27C0" w:rsidRDefault="002C27C0" w:rsidP="002C27C0">
      <w:pPr>
        <w:pStyle w:val="NoSpacing"/>
        <w:tabs>
          <w:tab w:val="left" w:pos="536"/>
        </w:tabs>
        <w:rPr>
          <w:rFonts w:ascii="Garamond" w:hAnsi="Garamond"/>
          <w:bCs/>
        </w:rPr>
      </w:pPr>
      <w:r>
        <w:rPr>
          <w:rFonts w:ascii="Garamond" w:hAnsi="Garamond"/>
          <w:bCs/>
        </w:rPr>
        <w:tab/>
        <w:t>Thomas McCall, “We Believe in God’s Sovereign Goodness” [handout 2]</w:t>
      </w:r>
    </w:p>
    <w:p w14:paraId="66915AC1" w14:textId="71538A15" w:rsidR="00941944" w:rsidRDefault="00941944" w:rsidP="002C27C0">
      <w:pPr>
        <w:pStyle w:val="NoSpacing"/>
        <w:pBdr>
          <w:bottom w:val="single" w:sz="12" w:space="1" w:color="auto"/>
        </w:pBdr>
        <w:tabs>
          <w:tab w:val="left" w:pos="536"/>
        </w:tabs>
        <w:rPr>
          <w:rFonts w:ascii="Garamond" w:hAnsi="Garamond"/>
          <w:bCs/>
        </w:rPr>
      </w:pPr>
    </w:p>
    <w:p w14:paraId="71376837" w14:textId="75A60D0F" w:rsidR="00941944" w:rsidRDefault="00941944" w:rsidP="002C27C0">
      <w:pPr>
        <w:pStyle w:val="NoSpacing"/>
        <w:tabs>
          <w:tab w:val="left" w:pos="536"/>
        </w:tabs>
        <w:rPr>
          <w:rFonts w:ascii="Garamond" w:hAnsi="Garamond"/>
          <w:bCs/>
        </w:rPr>
      </w:pPr>
    </w:p>
    <w:p w14:paraId="7E4FF4E7" w14:textId="12A74C69" w:rsidR="00941944" w:rsidRDefault="00941944" w:rsidP="002C27C0">
      <w:pPr>
        <w:pStyle w:val="NoSpacing"/>
        <w:tabs>
          <w:tab w:val="left" w:pos="536"/>
        </w:tabs>
        <w:rPr>
          <w:rFonts w:ascii="Garamond" w:hAnsi="Garamond"/>
          <w:b/>
        </w:rPr>
      </w:pPr>
      <w:r>
        <w:rPr>
          <w:rFonts w:ascii="Garamond" w:hAnsi="Garamond"/>
          <w:b/>
        </w:rPr>
        <w:t>Class 16: Imago Dei</w:t>
      </w:r>
    </w:p>
    <w:p w14:paraId="372B1DE7" w14:textId="0C2704E2" w:rsidR="00941944" w:rsidRDefault="00941944" w:rsidP="002C27C0">
      <w:pPr>
        <w:pStyle w:val="NoSpacing"/>
        <w:tabs>
          <w:tab w:val="left" w:pos="536"/>
        </w:tabs>
        <w:rPr>
          <w:rFonts w:ascii="Garamond" w:hAnsi="Garamond"/>
          <w:b/>
        </w:rPr>
      </w:pPr>
    </w:p>
    <w:p w14:paraId="4FF2FD09" w14:textId="5B1C66BA" w:rsidR="00941944" w:rsidRDefault="00941944" w:rsidP="002C27C0">
      <w:pPr>
        <w:pStyle w:val="NoSpacing"/>
        <w:tabs>
          <w:tab w:val="left" w:pos="536"/>
        </w:tabs>
        <w:rPr>
          <w:rFonts w:ascii="Garamond" w:hAnsi="Garamond"/>
          <w:bCs/>
        </w:rPr>
      </w:pPr>
      <w:r>
        <w:rPr>
          <w:rFonts w:ascii="Garamond" w:hAnsi="Garamond"/>
          <w:bCs/>
          <w:u w:val="single"/>
        </w:rPr>
        <w:t>Due:</w:t>
      </w:r>
      <w:r>
        <w:rPr>
          <w:rFonts w:ascii="Garamond" w:hAnsi="Garamond"/>
          <w:bCs/>
        </w:rPr>
        <w:t xml:space="preserve"> no readings</w:t>
      </w:r>
    </w:p>
    <w:p w14:paraId="393E652B" w14:textId="29BC0321" w:rsidR="00A770C2" w:rsidRDefault="00A770C2" w:rsidP="002C27C0">
      <w:pPr>
        <w:pStyle w:val="NoSpacing"/>
        <w:pBdr>
          <w:bottom w:val="single" w:sz="12" w:space="1" w:color="auto"/>
        </w:pBdr>
        <w:tabs>
          <w:tab w:val="left" w:pos="536"/>
        </w:tabs>
        <w:rPr>
          <w:rFonts w:ascii="Garamond" w:hAnsi="Garamond"/>
          <w:bCs/>
        </w:rPr>
      </w:pPr>
    </w:p>
    <w:p w14:paraId="02BA4B1E" w14:textId="3FE068AF" w:rsidR="00A770C2" w:rsidRDefault="00A770C2" w:rsidP="002C27C0">
      <w:pPr>
        <w:pStyle w:val="NoSpacing"/>
        <w:tabs>
          <w:tab w:val="left" w:pos="536"/>
        </w:tabs>
        <w:rPr>
          <w:rFonts w:ascii="Garamond" w:hAnsi="Garamond"/>
          <w:bCs/>
        </w:rPr>
      </w:pPr>
    </w:p>
    <w:p w14:paraId="1F1CD08E" w14:textId="25CC769C" w:rsidR="00A770C2" w:rsidRDefault="00A770C2" w:rsidP="002C27C0">
      <w:pPr>
        <w:pStyle w:val="NoSpacing"/>
        <w:tabs>
          <w:tab w:val="left" w:pos="536"/>
        </w:tabs>
        <w:rPr>
          <w:rFonts w:ascii="Garamond" w:hAnsi="Garamond"/>
          <w:b/>
        </w:rPr>
      </w:pPr>
      <w:r>
        <w:rPr>
          <w:rFonts w:ascii="Garamond" w:hAnsi="Garamond"/>
          <w:b/>
        </w:rPr>
        <w:t>Class 17: Gender</w:t>
      </w:r>
    </w:p>
    <w:p w14:paraId="2FEF022F" w14:textId="7F3391CC" w:rsidR="00A770C2" w:rsidRDefault="00A770C2" w:rsidP="002C27C0">
      <w:pPr>
        <w:pStyle w:val="NoSpacing"/>
        <w:tabs>
          <w:tab w:val="left" w:pos="536"/>
        </w:tabs>
        <w:rPr>
          <w:rFonts w:ascii="Garamond" w:hAnsi="Garamond"/>
          <w:b/>
        </w:rPr>
      </w:pPr>
    </w:p>
    <w:p w14:paraId="786D3F4F" w14:textId="6C7A0235" w:rsidR="00A770C2" w:rsidRDefault="00A770C2" w:rsidP="002C27C0">
      <w:pPr>
        <w:pStyle w:val="NoSpacing"/>
        <w:tabs>
          <w:tab w:val="left" w:pos="536"/>
        </w:tabs>
        <w:rPr>
          <w:rFonts w:ascii="Garamond" w:hAnsi="Garamond"/>
          <w:bCs/>
        </w:rPr>
      </w:pPr>
      <w:r>
        <w:rPr>
          <w:rFonts w:ascii="Garamond" w:hAnsi="Garamond"/>
          <w:bCs/>
          <w:u w:val="single"/>
        </w:rPr>
        <w:t>Due:</w:t>
      </w:r>
      <w:r>
        <w:rPr>
          <w:rFonts w:ascii="Garamond" w:hAnsi="Garamond"/>
          <w:bCs/>
        </w:rPr>
        <w:t xml:space="preserve"> “The Women in Ministry Debate” [handout</w:t>
      </w:r>
      <w:r w:rsidR="005607D8">
        <w:rPr>
          <w:rFonts w:ascii="Garamond" w:hAnsi="Garamond"/>
          <w:bCs/>
        </w:rPr>
        <w:t xml:space="preserve"> 1</w:t>
      </w:r>
      <w:r>
        <w:rPr>
          <w:rFonts w:ascii="Garamond" w:hAnsi="Garamond"/>
          <w:bCs/>
        </w:rPr>
        <w:t>]</w:t>
      </w:r>
    </w:p>
    <w:p w14:paraId="6BE6BC8B" w14:textId="63A9E269" w:rsidR="005607D8" w:rsidRDefault="005607D8" w:rsidP="005607D8">
      <w:pPr>
        <w:pStyle w:val="NoSpacing"/>
        <w:tabs>
          <w:tab w:val="left" w:pos="536"/>
        </w:tabs>
        <w:rPr>
          <w:rFonts w:ascii="Garamond" w:hAnsi="Garamond"/>
          <w:bCs/>
        </w:rPr>
      </w:pPr>
      <w:r>
        <w:rPr>
          <w:rFonts w:ascii="Garamond" w:hAnsi="Garamond"/>
          <w:bCs/>
        </w:rPr>
        <w:tab/>
        <w:t>Timothy George, “Egalitarians and Complementarians Together” [handout 2]</w:t>
      </w:r>
    </w:p>
    <w:p w14:paraId="075FC5B7" w14:textId="0030C2B8" w:rsidR="00A63B5F" w:rsidRDefault="00A63B5F" w:rsidP="005607D8">
      <w:pPr>
        <w:pStyle w:val="NoSpacing"/>
        <w:pBdr>
          <w:bottom w:val="single" w:sz="12" w:space="1" w:color="auto"/>
        </w:pBdr>
        <w:tabs>
          <w:tab w:val="left" w:pos="536"/>
        </w:tabs>
        <w:rPr>
          <w:rFonts w:ascii="Garamond" w:hAnsi="Garamond"/>
          <w:bCs/>
        </w:rPr>
      </w:pPr>
    </w:p>
    <w:p w14:paraId="169341E9" w14:textId="2A54332E" w:rsidR="00760365" w:rsidRDefault="00760365" w:rsidP="005607D8">
      <w:pPr>
        <w:pStyle w:val="NoSpacing"/>
        <w:tabs>
          <w:tab w:val="left" w:pos="536"/>
        </w:tabs>
        <w:rPr>
          <w:rFonts w:ascii="Garamond" w:hAnsi="Garamond"/>
          <w:bCs/>
        </w:rPr>
      </w:pPr>
    </w:p>
    <w:p w14:paraId="7B3C33A4" w14:textId="03C5BDB7" w:rsidR="00760365" w:rsidRDefault="00760365" w:rsidP="005607D8">
      <w:pPr>
        <w:pStyle w:val="NoSpacing"/>
        <w:tabs>
          <w:tab w:val="left" w:pos="536"/>
        </w:tabs>
        <w:rPr>
          <w:rFonts w:ascii="Garamond" w:hAnsi="Garamond"/>
          <w:b/>
        </w:rPr>
      </w:pPr>
      <w:r>
        <w:rPr>
          <w:rFonts w:ascii="Garamond" w:hAnsi="Garamond"/>
          <w:b/>
        </w:rPr>
        <w:t xml:space="preserve">Class 18: Sin and Wrath </w:t>
      </w:r>
    </w:p>
    <w:p w14:paraId="540BC0CA" w14:textId="61EFDEC5" w:rsidR="00760365" w:rsidRDefault="00760365" w:rsidP="005607D8">
      <w:pPr>
        <w:pStyle w:val="NoSpacing"/>
        <w:tabs>
          <w:tab w:val="left" w:pos="536"/>
        </w:tabs>
        <w:rPr>
          <w:rFonts w:ascii="Garamond" w:hAnsi="Garamond"/>
          <w:b/>
        </w:rPr>
      </w:pPr>
    </w:p>
    <w:p w14:paraId="4A422028" w14:textId="2374E718" w:rsidR="00760365" w:rsidRDefault="00760365" w:rsidP="005607D8">
      <w:pPr>
        <w:pStyle w:val="NoSpacing"/>
        <w:tabs>
          <w:tab w:val="left" w:pos="536"/>
        </w:tabs>
        <w:rPr>
          <w:rFonts w:ascii="Garamond" w:hAnsi="Garamond"/>
          <w:bCs/>
        </w:rPr>
      </w:pPr>
      <w:r>
        <w:rPr>
          <w:rFonts w:ascii="Garamond" w:hAnsi="Garamond"/>
          <w:bCs/>
          <w:u w:val="single"/>
        </w:rPr>
        <w:t>Due:</w:t>
      </w:r>
      <w:r>
        <w:rPr>
          <w:rFonts w:ascii="Garamond" w:hAnsi="Garamond"/>
          <w:bCs/>
        </w:rPr>
        <w:t xml:space="preserve"> </w:t>
      </w:r>
      <w:r>
        <w:rPr>
          <w:rFonts w:ascii="Garamond" w:hAnsi="Garamond"/>
          <w:bCs/>
          <w:i/>
          <w:iCs/>
        </w:rPr>
        <w:t>Heresies and How to Avoid Them</w:t>
      </w:r>
      <w:r>
        <w:rPr>
          <w:rFonts w:ascii="Garamond" w:hAnsi="Garamond"/>
          <w:bCs/>
        </w:rPr>
        <w:t>, pp.91-101</w:t>
      </w:r>
      <w:r w:rsidR="00D013E1">
        <w:rPr>
          <w:rFonts w:ascii="Garamond" w:hAnsi="Garamond"/>
          <w:bCs/>
        </w:rPr>
        <w:t xml:space="preserve"> [handout]</w:t>
      </w:r>
    </w:p>
    <w:p w14:paraId="0A88D436" w14:textId="32C0A467" w:rsidR="00577AB4" w:rsidRDefault="00577AB4" w:rsidP="00577AB4">
      <w:pPr>
        <w:pStyle w:val="NoSpacing"/>
        <w:pBdr>
          <w:bottom w:val="single" w:sz="12" w:space="1" w:color="auto"/>
        </w:pBdr>
        <w:tabs>
          <w:tab w:val="left" w:pos="536"/>
        </w:tabs>
        <w:rPr>
          <w:rFonts w:ascii="Garamond" w:hAnsi="Garamond"/>
          <w:bCs/>
        </w:rPr>
      </w:pPr>
      <w:r>
        <w:rPr>
          <w:rFonts w:ascii="Garamond" w:hAnsi="Garamond"/>
          <w:bCs/>
        </w:rPr>
        <w:tab/>
      </w:r>
      <w:r>
        <w:rPr>
          <w:rFonts w:ascii="Garamond" w:hAnsi="Garamond"/>
          <w:bCs/>
          <w:i/>
          <w:iCs/>
        </w:rPr>
        <w:t>Heidelberg Catechism</w:t>
      </w:r>
      <w:r>
        <w:rPr>
          <w:rFonts w:ascii="Garamond" w:hAnsi="Garamond"/>
          <w:bCs/>
        </w:rPr>
        <w:t>, qq.3-11</w:t>
      </w:r>
    </w:p>
    <w:p w14:paraId="236FDE9C" w14:textId="77777777" w:rsidR="00A84240" w:rsidRDefault="00A84240" w:rsidP="00577AB4">
      <w:pPr>
        <w:pStyle w:val="NoSpacing"/>
        <w:pBdr>
          <w:bottom w:val="single" w:sz="12" w:space="1" w:color="auto"/>
        </w:pBdr>
        <w:tabs>
          <w:tab w:val="left" w:pos="536"/>
        </w:tabs>
        <w:rPr>
          <w:rFonts w:ascii="Garamond" w:hAnsi="Garamond"/>
          <w:bCs/>
        </w:rPr>
      </w:pPr>
    </w:p>
    <w:p w14:paraId="0F4DB25F" w14:textId="15BBBC53" w:rsidR="00A84240" w:rsidRDefault="00A84240" w:rsidP="00577AB4">
      <w:pPr>
        <w:pStyle w:val="NoSpacing"/>
        <w:tabs>
          <w:tab w:val="left" w:pos="536"/>
        </w:tabs>
        <w:rPr>
          <w:rFonts w:ascii="Garamond" w:hAnsi="Garamond"/>
          <w:bCs/>
        </w:rPr>
      </w:pPr>
    </w:p>
    <w:p w14:paraId="5E3471B9" w14:textId="698A9B12" w:rsidR="00A84240" w:rsidRDefault="00A84240" w:rsidP="00577AB4">
      <w:pPr>
        <w:pStyle w:val="NoSpacing"/>
        <w:tabs>
          <w:tab w:val="left" w:pos="536"/>
        </w:tabs>
        <w:rPr>
          <w:rFonts w:ascii="Garamond" w:hAnsi="Garamond"/>
          <w:b/>
        </w:rPr>
      </w:pPr>
      <w:r>
        <w:rPr>
          <w:rFonts w:ascii="Garamond" w:hAnsi="Garamond"/>
          <w:b/>
        </w:rPr>
        <w:t>Class 19: Christology Pt.1</w:t>
      </w:r>
    </w:p>
    <w:p w14:paraId="056BE0DA" w14:textId="169DC079" w:rsidR="00A84240" w:rsidRDefault="00A84240" w:rsidP="00577AB4">
      <w:pPr>
        <w:pStyle w:val="NoSpacing"/>
        <w:tabs>
          <w:tab w:val="left" w:pos="536"/>
        </w:tabs>
        <w:rPr>
          <w:rFonts w:ascii="Garamond" w:hAnsi="Garamond"/>
          <w:b/>
        </w:rPr>
      </w:pPr>
    </w:p>
    <w:p w14:paraId="09764AFE" w14:textId="5E3C3621" w:rsidR="00B107B5" w:rsidRDefault="00A84240" w:rsidP="00577AB4">
      <w:pPr>
        <w:pStyle w:val="NoSpacing"/>
        <w:tabs>
          <w:tab w:val="left" w:pos="536"/>
        </w:tabs>
        <w:rPr>
          <w:rFonts w:ascii="Garamond" w:hAnsi="Garamond"/>
          <w:bCs/>
        </w:rPr>
      </w:pPr>
      <w:r>
        <w:rPr>
          <w:rFonts w:ascii="Garamond" w:hAnsi="Garamond"/>
          <w:bCs/>
          <w:u w:val="single"/>
        </w:rPr>
        <w:t>Due:</w:t>
      </w:r>
      <w:r>
        <w:rPr>
          <w:rFonts w:ascii="Garamond" w:hAnsi="Garamond"/>
          <w:bCs/>
        </w:rPr>
        <w:t xml:space="preserve"> </w:t>
      </w:r>
      <w:r w:rsidR="007B10E4">
        <w:rPr>
          <w:rFonts w:ascii="Garamond" w:hAnsi="Garamond"/>
          <w:bCs/>
          <w:i/>
          <w:iCs/>
        </w:rPr>
        <w:t>Heresies and How to Avoid Them</w:t>
      </w:r>
      <w:r w:rsidR="007B10E4">
        <w:rPr>
          <w:rFonts w:ascii="Garamond" w:hAnsi="Garamond"/>
          <w:bCs/>
        </w:rPr>
        <w:t>, pp.24-49</w:t>
      </w:r>
      <w:r w:rsidR="00D013E1">
        <w:rPr>
          <w:rFonts w:ascii="Garamond" w:hAnsi="Garamond"/>
          <w:bCs/>
        </w:rPr>
        <w:t xml:space="preserve"> [handout]</w:t>
      </w:r>
    </w:p>
    <w:p w14:paraId="656C9836" w14:textId="55ADDDB9" w:rsidR="00B107B5" w:rsidRDefault="00B107B5" w:rsidP="00B107B5">
      <w:pPr>
        <w:pStyle w:val="NoSpacing"/>
        <w:pBdr>
          <w:bottom w:val="single" w:sz="12" w:space="1" w:color="auto"/>
        </w:pBdr>
        <w:tabs>
          <w:tab w:val="left" w:pos="536"/>
        </w:tabs>
        <w:rPr>
          <w:rFonts w:ascii="Garamond" w:hAnsi="Garamond"/>
          <w:bCs/>
        </w:rPr>
      </w:pPr>
      <w:r>
        <w:rPr>
          <w:rFonts w:ascii="Garamond" w:hAnsi="Garamond"/>
          <w:bCs/>
        </w:rPr>
        <w:tab/>
      </w:r>
      <w:r>
        <w:rPr>
          <w:rFonts w:ascii="Garamond" w:hAnsi="Garamond"/>
          <w:bCs/>
          <w:i/>
          <w:iCs/>
        </w:rPr>
        <w:t>On the Incarnation</w:t>
      </w:r>
      <w:r>
        <w:rPr>
          <w:rFonts w:ascii="Garamond" w:hAnsi="Garamond"/>
          <w:bCs/>
        </w:rPr>
        <w:t>, pp.49-83</w:t>
      </w:r>
    </w:p>
    <w:p w14:paraId="0A1FD861" w14:textId="5951BE55" w:rsidR="006829C3" w:rsidRPr="006829C3" w:rsidRDefault="006829C3" w:rsidP="00B107B5">
      <w:pPr>
        <w:pStyle w:val="NoSpacing"/>
        <w:pBdr>
          <w:bottom w:val="single" w:sz="12" w:space="1" w:color="auto"/>
        </w:pBdr>
        <w:tabs>
          <w:tab w:val="left" w:pos="536"/>
        </w:tabs>
        <w:rPr>
          <w:rFonts w:ascii="Garamond" w:hAnsi="Garamond"/>
          <w:b/>
        </w:rPr>
      </w:pPr>
    </w:p>
    <w:p w14:paraId="09E9494E" w14:textId="2FFF99CC" w:rsidR="006829C3" w:rsidRDefault="006829C3" w:rsidP="00B107B5">
      <w:pPr>
        <w:pStyle w:val="NoSpacing"/>
        <w:tabs>
          <w:tab w:val="left" w:pos="536"/>
        </w:tabs>
        <w:rPr>
          <w:rFonts w:ascii="Garamond" w:hAnsi="Garamond"/>
          <w:bCs/>
        </w:rPr>
      </w:pPr>
    </w:p>
    <w:p w14:paraId="7BBBF58E" w14:textId="45DC325D" w:rsidR="006829C3" w:rsidRDefault="006829C3" w:rsidP="00B107B5">
      <w:pPr>
        <w:pStyle w:val="NoSpacing"/>
        <w:tabs>
          <w:tab w:val="left" w:pos="536"/>
        </w:tabs>
        <w:rPr>
          <w:rFonts w:ascii="Garamond" w:hAnsi="Garamond"/>
          <w:b/>
        </w:rPr>
      </w:pPr>
      <w:r>
        <w:rPr>
          <w:rFonts w:ascii="Garamond" w:hAnsi="Garamond"/>
          <w:b/>
        </w:rPr>
        <w:t>Class 20: Christology Pt.2</w:t>
      </w:r>
    </w:p>
    <w:p w14:paraId="6D915731" w14:textId="48581227" w:rsidR="006829C3" w:rsidRDefault="006829C3" w:rsidP="00B107B5">
      <w:pPr>
        <w:pStyle w:val="NoSpacing"/>
        <w:tabs>
          <w:tab w:val="left" w:pos="536"/>
        </w:tabs>
        <w:rPr>
          <w:rFonts w:ascii="Garamond" w:hAnsi="Garamond"/>
          <w:b/>
        </w:rPr>
      </w:pPr>
    </w:p>
    <w:p w14:paraId="75BD47B1" w14:textId="2464E0BF" w:rsidR="006829C3" w:rsidRDefault="006829C3" w:rsidP="00B107B5">
      <w:pPr>
        <w:pStyle w:val="NoSpacing"/>
        <w:tabs>
          <w:tab w:val="left" w:pos="536"/>
        </w:tabs>
        <w:rPr>
          <w:rFonts w:ascii="Garamond" w:hAnsi="Garamond"/>
          <w:bCs/>
        </w:rPr>
      </w:pPr>
      <w:r>
        <w:rPr>
          <w:rFonts w:ascii="Garamond" w:hAnsi="Garamond"/>
          <w:bCs/>
          <w:u w:val="single"/>
        </w:rPr>
        <w:t>Due:</w:t>
      </w:r>
      <w:r>
        <w:rPr>
          <w:rFonts w:ascii="Garamond" w:hAnsi="Garamond"/>
          <w:bCs/>
        </w:rPr>
        <w:t xml:space="preserve"> </w:t>
      </w:r>
      <w:r w:rsidR="00296201">
        <w:rPr>
          <w:rFonts w:ascii="Garamond" w:hAnsi="Garamond"/>
          <w:bCs/>
          <w:i/>
          <w:iCs/>
        </w:rPr>
        <w:t>On the Incarnation</w:t>
      </w:r>
      <w:r w:rsidR="00296201">
        <w:rPr>
          <w:rFonts w:ascii="Garamond" w:hAnsi="Garamond"/>
          <w:bCs/>
        </w:rPr>
        <w:t>, pp.84-110</w:t>
      </w:r>
    </w:p>
    <w:p w14:paraId="4D0ED2C8" w14:textId="7022DA57" w:rsidR="00372445" w:rsidRDefault="00372445" w:rsidP="00372445">
      <w:pPr>
        <w:pStyle w:val="NoSpacing"/>
        <w:pBdr>
          <w:bottom w:val="single" w:sz="12" w:space="1" w:color="auto"/>
        </w:pBdr>
        <w:tabs>
          <w:tab w:val="left" w:pos="536"/>
        </w:tabs>
        <w:rPr>
          <w:rFonts w:ascii="Garamond" w:hAnsi="Garamond"/>
          <w:bCs/>
        </w:rPr>
      </w:pPr>
      <w:r>
        <w:rPr>
          <w:rFonts w:ascii="Garamond" w:hAnsi="Garamond"/>
          <w:bCs/>
        </w:rPr>
        <w:tab/>
      </w:r>
      <w:r>
        <w:rPr>
          <w:rFonts w:ascii="Garamond" w:hAnsi="Garamond"/>
          <w:bCs/>
          <w:i/>
          <w:iCs/>
        </w:rPr>
        <w:t>Heidelberg Catechism</w:t>
      </w:r>
      <w:r>
        <w:rPr>
          <w:rFonts w:ascii="Garamond" w:hAnsi="Garamond"/>
          <w:bCs/>
        </w:rPr>
        <w:t>, qq.29-52, 96-98</w:t>
      </w:r>
    </w:p>
    <w:p w14:paraId="041F300C" w14:textId="77777777" w:rsidR="00836A40" w:rsidRDefault="00836A40" w:rsidP="00372445">
      <w:pPr>
        <w:pStyle w:val="NoSpacing"/>
        <w:pBdr>
          <w:bottom w:val="single" w:sz="12" w:space="1" w:color="auto"/>
        </w:pBdr>
        <w:tabs>
          <w:tab w:val="left" w:pos="536"/>
        </w:tabs>
        <w:rPr>
          <w:rFonts w:ascii="Garamond" w:hAnsi="Garamond"/>
          <w:bCs/>
        </w:rPr>
      </w:pPr>
    </w:p>
    <w:p w14:paraId="1901ABA7" w14:textId="77777777" w:rsidR="00836A40" w:rsidRDefault="00836A40" w:rsidP="00372445">
      <w:pPr>
        <w:pStyle w:val="NoSpacing"/>
        <w:tabs>
          <w:tab w:val="left" w:pos="536"/>
        </w:tabs>
        <w:rPr>
          <w:rFonts w:ascii="Garamond" w:hAnsi="Garamond"/>
          <w:bCs/>
        </w:rPr>
      </w:pPr>
    </w:p>
    <w:p w14:paraId="773482EE" w14:textId="52CFC2E8" w:rsidR="00372445" w:rsidRDefault="00DF4E38" w:rsidP="00372445">
      <w:pPr>
        <w:pStyle w:val="NoSpacing"/>
        <w:tabs>
          <w:tab w:val="left" w:pos="536"/>
        </w:tabs>
        <w:rPr>
          <w:rFonts w:ascii="Garamond" w:hAnsi="Garamond"/>
          <w:b/>
        </w:rPr>
      </w:pPr>
      <w:r>
        <w:rPr>
          <w:rFonts w:ascii="Garamond" w:hAnsi="Garamond"/>
          <w:b/>
        </w:rPr>
        <w:t xml:space="preserve">Class 21: Pneumatology </w:t>
      </w:r>
    </w:p>
    <w:p w14:paraId="07752323" w14:textId="33D1BBEC" w:rsidR="00DF4E38" w:rsidRDefault="00DF4E38" w:rsidP="00372445">
      <w:pPr>
        <w:pStyle w:val="NoSpacing"/>
        <w:tabs>
          <w:tab w:val="left" w:pos="536"/>
        </w:tabs>
        <w:rPr>
          <w:rFonts w:ascii="Garamond" w:hAnsi="Garamond"/>
          <w:b/>
        </w:rPr>
      </w:pPr>
    </w:p>
    <w:p w14:paraId="10232E25" w14:textId="1D8BDAF5" w:rsidR="00DF4E38" w:rsidRDefault="00DF4E38" w:rsidP="00372445">
      <w:pPr>
        <w:pStyle w:val="NoSpacing"/>
        <w:tabs>
          <w:tab w:val="left" w:pos="536"/>
        </w:tabs>
        <w:rPr>
          <w:rFonts w:ascii="Garamond" w:hAnsi="Garamond"/>
          <w:bCs/>
          <w:iCs/>
        </w:rPr>
      </w:pPr>
      <w:r>
        <w:rPr>
          <w:rFonts w:ascii="Garamond" w:hAnsi="Garamond"/>
          <w:bCs/>
          <w:u w:val="single"/>
        </w:rPr>
        <w:lastRenderedPageBreak/>
        <w:t>Due:</w:t>
      </w:r>
      <w:r>
        <w:rPr>
          <w:rFonts w:ascii="Garamond" w:hAnsi="Garamond"/>
          <w:bCs/>
        </w:rPr>
        <w:t xml:space="preserve"> </w:t>
      </w:r>
      <w:r w:rsidR="00B968C3">
        <w:rPr>
          <w:rFonts w:ascii="Garamond" w:hAnsi="Garamond"/>
          <w:bCs/>
          <w:iCs/>
        </w:rPr>
        <w:t xml:space="preserve">Karl Barth, </w:t>
      </w:r>
      <w:r w:rsidR="00B968C3">
        <w:rPr>
          <w:rFonts w:ascii="Garamond" w:hAnsi="Garamond"/>
          <w:bCs/>
          <w:i/>
        </w:rPr>
        <w:t>Dogmatics In Outline</w:t>
      </w:r>
      <w:r w:rsidR="00B968C3">
        <w:rPr>
          <w:rFonts w:ascii="Garamond" w:hAnsi="Garamond"/>
          <w:bCs/>
          <w:iCs/>
        </w:rPr>
        <w:t>, pp.137-140</w:t>
      </w:r>
      <w:r w:rsidR="00AD7F3B">
        <w:rPr>
          <w:rFonts w:ascii="Garamond" w:hAnsi="Garamond"/>
          <w:bCs/>
          <w:iCs/>
        </w:rPr>
        <w:t xml:space="preserve"> [handout]</w:t>
      </w:r>
    </w:p>
    <w:p w14:paraId="0E7B243C" w14:textId="3BD16AD7" w:rsidR="000B7A44" w:rsidRDefault="000B7A44" w:rsidP="000B7A44">
      <w:pPr>
        <w:pStyle w:val="NoSpacing"/>
        <w:pBdr>
          <w:bottom w:val="single" w:sz="12" w:space="1" w:color="auto"/>
        </w:pBdr>
        <w:tabs>
          <w:tab w:val="left" w:pos="536"/>
        </w:tabs>
        <w:rPr>
          <w:rFonts w:ascii="Garamond" w:hAnsi="Garamond"/>
          <w:bCs/>
          <w:iCs/>
        </w:rPr>
      </w:pPr>
      <w:r>
        <w:rPr>
          <w:rFonts w:ascii="Garamond" w:hAnsi="Garamond"/>
          <w:bCs/>
          <w:iCs/>
        </w:rPr>
        <w:tab/>
      </w:r>
      <w:r w:rsidRPr="000B7A44">
        <w:rPr>
          <w:rFonts w:ascii="Garamond" w:hAnsi="Garamond"/>
          <w:bCs/>
          <w:i/>
        </w:rPr>
        <w:t>Heidelberg Catechism</w:t>
      </w:r>
      <w:r>
        <w:rPr>
          <w:rFonts w:ascii="Garamond" w:hAnsi="Garamond"/>
          <w:bCs/>
          <w:iCs/>
        </w:rPr>
        <w:t>, q.53</w:t>
      </w:r>
    </w:p>
    <w:p w14:paraId="6BFC7BF8" w14:textId="77777777" w:rsidR="008603A1" w:rsidRDefault="008603A1" w:rsidP="000B7A44">
      <w:pPr>
        <w:pStyle w:val="NoSpacing"/>
        <w:pBdr>
          <w:bottom w:val="single" w:sz="12" w:space="1" w:color="auto"/>
        </w:pBdr>
        <w:tabs>
          <w:tab w:val="left" w:pos="536"/>
        </w:tabs>
        <w:rPr>
          <w:rFonts w:ascii="Garamond" w:hAnsi="Garamond"/>
          <w:bCs/>
          <w:iCs/>
        </w:rPr>
      </w:pPr>
    </w:p>
    <w:p w14:paraId="02BA3009" w14:textId="502CBCF9" w:rsidR="008603A1" w:rsidRDefault="008603A1" w:rsidP="000B7A44">
      <w:pPr>
        <w:pStyle w:val="NoSpacing"/>
        <w:tabs>
          <w:tab w:val="left" w:pos="536"/>
        </w:tabs>
        <w:rPr>
          <w:rFonts w:ascii="Garamond" w:hAnsi="Garamond"/>
          <w:bCs/>
          <w:iCs/>
        </w:rPr>
      </w:pPr>
    </w:p>
    <w:p w14:paraId="5F5A7B3D" w14:textId="404C1858" w:rsidR="008603A1" w:rsidRDefault="008603A1" w:rsidP="000B7A44">
      <w:pPr>
        <w:pStyle w:val="NoSpacing"/>
        <w:tabs>
          <w:tab w:val="left" w:pos="536"/>
        </w:tabs>
        <w:rPr>
          <w:rFonts w:ascii="Garamond" w:hAnsi="Garamond"/>
          <w:b/>
          <w:iCs/>
        </w:rPr>
      </w:pPr>
      <w:r>
        <w:rPr>
          <w:rFonts w:ascii="Garamond" w:hAnsi="Garamond"/>
          <w:b/>
          <w:iCs/>
        </w:rPr>
        <w:t>Class 22: The Spirit In History</w:t>
      </w:r>
    </w:p>
    <w:p w14:paraId="424EBEE3" w14:textId="61FDD8EA" w:rsidR="005F1E54" w:rsidRDefault="005F1E54" w:rsidP="000B7A44">
      <w:pPr>
        <w:pStyle w:val="NoSpacing"/>
        <w:tabs>
          <w:tab w:val="left" w:pos="536"/>
        </w:tabs>
        <w:rPr>
          <w:rFonts w:ascii="Garamond" w:hAnsi="Garamond"/>
          <w:b/>
          <w:iCs/>
        </w:rPr>
      </w:pPr>
    </w:p>
    <w:p w14:paraId="627769AA" w14:textId="1C7ECF7B" w:rsidR="005F1E54" w:rsidRDefault="005F1E54" w:rsidP="000B7A44">
      <w:pPr>
        <w:pStyle w:val="NoSpacing"/>
        <w:tabs>
          <w:tab w:val="left" w:pos="536"/>
        </w:tabs>
        <w:rPr>
          <w:rFonts w:ascii="Garamond" w:hAnsi="Garamond"/>
          <w:bCs/>
          <w:iCs/>
        </w:rPr>
      </w:pPr>
      <w:r>
        <w:rPr>
          <w:rFonts w:ascii="Garamond" w:hAnsi="Garamond"/>
          <w:bCs/>
          <w:iCs/>
          <w:u w:val="single"/>
        </w:rPr>
        <w:t>Due:</w:t>
      </w:r>
      <w:r>
        <w:rPr>
          <w:rFonts w:ascii="Garamond" w:hAnsi="Garamond"/>
          <w:bCs/>
          <w:i/>
        </w:rPr>
        <w:t xml:space="preserve"> The Word of God for the People of God</w:t>
      </w:r>
      <w:r>
        <w:rPr>
          <w:rFonts w:ascii="Garamond" w:hAnsi="Garamond"/>
          <w:bCs/>
          <w:iCs/>
        </w:rPr>
        <w:t>, pp.105-148</w:t>
      </w:r>
    </w:p>
    <w:p w14:paraId="47EA66B1" w14:textId="0672794F" w:rsidR="00C81D92" w:rsidRDefault="00C81D92" w:rsidP="000B7A44">
      <w:pPr>
        <w:pStyle w:val="NoSpacing"/>
        <w:pBdr>
          <w:bottom w:val="single" w:sz="12" w:space="1" w:color="auto"/>
        </w:pBdr>
        <w:tabs>
          <w:tab w:val="left" w:pos="536"/>
        </w:tabs>
        <w:rPr>
          <w:rFonts w:ascii="Garamond" w:hAnsi="Garamond"/>
          <w:bCs/>
          <w:iCs/>
        </w:rPr>
      </w:pPr>
    </w:p>
    <w:p w14:paraId="771B6D4A" w14:textId="723CAD4F" w:rsidR="00C81D92" w:rsidRDefault="00C81D92" w:rsidP="000B7A44">
      <w:pPr>
        <w:pStyle w:val="NoSpacing"/>
        <w:tabs>
          <w:tab w:val="left" w:pos="536"/>
        </w:tabs>
        <w:rPr>
          <w:rFonts w:ascii="Garamond" w:hAnsi="Garamond"/>
          <w:bCs/>
          <w:iCs/>
        </w:rPr>
      </w:pPr>
    </w:p>
    <w:p w14:paraId="1CD1B29A" w14:textId="09F94DDF" w:rsidR="00C81D92" w:rsidRDefault="00C81D92" w:rsidP="000B7A44">
      <w:pPr>
        <w:pStyle w:val="NoSpacing"/>
        <w:tabs>
          <w:tab w:val="left" w:pos="536"/>
        </w:tabs>
        <w:rPr>
          <w:rFonts w:ascii="Garamond" w:hAnsi="Garamond"/>
          <w:b/>
          <w:iCs/>
        </w:rPr>
      </w:pPr>
      <w:r>
        <w:rPr>
          <w:rFonts w:ascii="Garamond" w:hAnsi="Garamond"/>
          <w:b/>
          <w:iCs/>
        </w:rPr>
        <w:t>Class 23: Salvation – Overview</w:t>
      </w:r>
    </w:p>
    <w:p w14:paraId="0DB18E2A" w14:textId="3C2D12B1" w:rsidR="00C81D92" w:rsidRDefault="00C81D92" w:rsidP="000B7A44">
      <w:pPr>
        <w:pStyle w:val="NoSpacing"/>
        <w:tabs>
          <w:tab w:val="left" w:pos="536"/>
        </w:tabs>
        <w:rPr>
          <w:rFonts w:ascii="Garamond" w:hAnsi="Garamond"/>
          <w:b/>
          <w:iCs/>
        </w:rPr>
      </w:pPr>
    </w:p>
    <w:p w14:paraId="2832F05C" w14:textId="7DE66AE5" w:rsidR="00C81D92" w:rsidRDefault="00C81D92" w:rsidP="000B7A44">
      <w:pPr>
        <w:pStyle w:val="NoSpacing"/>
        <w:tabs>
          <w:tab w:val="left" w:pos="536"/>
        </w:tabs>
        <w:rPr>
          <w:rFonts w:ascii="Garamond" w:hAnsi="Garamond"/>
          <w:bCs/>
          <w:iCs/>
        </w:rPr>
      </w:pPr>
      <w:r>
        <w:rPr>
          <w:rFonts w:ascii="Garamond" w:hAnsi="Garamond"/>
          <w:bCs/>
          <w:iCs/>
          <w:u w:val="single"/>
        </w:rPr>
        <w:t>Due:</w:t>
      </w:r>
      <w:r>
        <w:rPr>
          <w:rFonts w:ascii="Garamond" w:hAnsi="Garamond"/>
          <w:bCs/>
          <w:iCs/>
        </w:rPr>
        <w:t xml:space="preserve"> Keith L. Johnson, “What Is Salvation?” [handout]</w:t>
      </w:r>
    </w:p>
    <w:p w14:paraId="0B9FD233" w14:textId="42DFB3AA" w:rsidR="00C80DDD" w:rsidRDefault="00C80DDD" w:rsidP="00C80DDD">
      <w:pPr>
        <w:pStyle w:val="NoSpacing"/>
        <w:pBdr>
          <w:bottom w:val="single" w:sz="12" w:space="1" w:color="auto"/>
        </w:pBdr>
        <w:tabs>
          <w:tab w:val="left" w:pos="536"/>
        </w:tabs>
        <w:rPr>
          <w:rFonts w:ascii="Garamond" w:hAnsi="Garamond"/>
          <w:bCs/>
          <w:iCs/>
        </w:rPr>
      </w:pPr>
      <w:r>
        <w:rPr>
          <w:rFonts w:ascii="Garamond" w:hAnsi="Garamond"/>
          <w:bCs/>
          <w:iCs/>
        </w:rPr>
        <w:tab/>
      </w:r>
      <w:r>
        <w:rPr>
          <w:rFonts w:ascii="Garamond" w:hAnsi="Garamond"/>
          <w:bCs/>
          <w:i/>
        </w:rPr>
        <w:t>Heidelberg Catechism</w:t>
      </w:r>
      <w:r>
        <w:rPr>
          <w:rFonts w:ascii="Garamond" w:hAnsi="Garamond"/>
          <w:bCs/>
          <w:iCs/>
        </w:rPr>
        <w:t>, qq.12-21, 56-58</w:t>
      </w:r>
    </w:p>
    <w:p w14:paraId="1AFC5787" w14:textId="77777777" w:rsidR="00B11CA1" w:rsidRDefault="00B11CA1" w:rsidP="00C80DDD">
      <w:pPr>
        <w:pStyle w:val="NoSpacing"/>
        <w:pBdr>
          <w:bottom w:val="single" w:sz="12" w:space="1" w:color="auto"/>
        </w:pBdr>
        <w:tabs>
          <w:tab w:val="left" w:pos="536"/>
        </w:tabs>
        <w:rPr>
          <w:rFonts w:ascii="Garamond" w:hAnsi="Garamond"/>
          <w:bCs/>
          <w:iCs/>
        </w:rPr>
      </w:pPr>
    </w:p>
    <w:p w14:paraId="556C9D69" w14:textId="77777777" w:rsidR="00B11CA1" w:rsidRPr="00C80DDD" w:rsidRDefault="00B11CA1" w:rsidP="00C80DDD">
      <w:pPr>
        <w:pStyle w:val="NoSpacing"/>
        <w:tabs>
          <w:tab w:val="left" w:pos="536"/>
        </w:tabs>
        <w:rPr>
          <w:rFonts w:ascii="Garamond" w:hAnsi="Garamond"/>
          <w:bCs/>
          <w:iCs/>
        </w:rPr>
      </w:pPr>
    </w:p>
    <w:p w14:paraId="0DDCCFC0" w14:textId="2FA941C0" w:rsidR="00372445" w:rsidRDefault="00B11CA1" w:rsidP="00372445">
      <w:pPr>
        <w:pStyle w:val="NoSpacing"/>
        <w:tabs>
          <w:tab w:val="left" w:pos="536"/>
        </w:tabs>
        <w:rPr>
          <w:rFonts w:ascii="Garamond" w:hAnsi="Garamond"/>
          <w:b/>
        </w:rPr>
      </w:pPr>
      <w:r>
        <w:rPr>
          <w:rFonts w:ascii="Garamond" w:hAnsi="Garamond"/>
          <w:b/>
        </w:rPr>
        <w:t>Class 24: Salvation – Atonement + Justification</w:t>
      </w:r>
    </w:p>
    <w:p w14:paraId="0B4C2F7B" w14:textId="04C6352A" w:rsidR="00400D5C" w:rsidRDefault="00400D5C" w:rsidP="00372445">
      <w:pPr>
        <w:pStyle w:val="NoSpacing"/>
        <w:tabs>
          <w:tab w:val="left" w:pos="536"/>
        </w:tabs>
        <w:rPr>
          <w:rFonts w:ascii="Garamond" w:hAnsi="Garamond"/>
          <w:b/>
        </w:rPr>
      </w:pPr>
    </w:p>
    <w:p w14:paraId="42F23791" w14:textId="7BB0630B" w:rsidR="00400D5C" w:rsidRDefault="00400D5C" w:rsidP="00372445">
      <w:pPr>
        <w:pStyle w:val="NoSpacing"/>
        <w:tabs>
          <w:tab w:val="left" w:pos="536"/>
        </w:tabs>
        <w:rPr>
          <w:rFonts w:ascii="Garamond" w:hAnsi="Garamond"/>
          <w:bCs/>
        </w:rPr>
      </w:pPr>
      <w:r>
        <w:rPr>
          <w:rFonts w:ascii="Garamond" w:hAnsi="Garamond"/>
          <w:bCs/>
          <w:u w:val="single"/>
        </w:rPr>
        <w:t>Due:</w:t>
      </w:r>
      <w:r>
        <w:rPr>
          <w:rFonts w:ascii="Garamond" w:hAnsi="Garamond"/>
          <w:bCs/>
        </w:rPr>
        <w:t xml:space="preserve"> </w:t>
      </w:r>
      <w:r w:rsidR="004131A0">
        <w:rPr>
          <w:rFonts w:ascii="Garamond" w:hAnsi="Garamond"/>
          <w:bCs/>
          <w:i/>
          <w:iCs/>
        </w:rPr>
        <w:t>The Freedom of a Christian</w:t>
      </w:r>
      <w:r w:rsidR="004131A0">
        <w:rPr>
          <w:rFonts w:ascii="Garamond" w:hAnsi="Garamond"/>
          <w:bCs/>
        </w:rPr>
        <w:t>, pp.49-70 [handout</w:t>
      </w:r>
      <w:r w:rsidR="00C82BB4">
        <w:rPr>
          <w:rFonts w:ascii="Garamond" w:hAnsi="Garamond"/>
          <w:bCs/>
        </w:rPr>
        <w:t xml:space="preserve"> 1</w:t>
      </w:r>
      <w:r w:rsidR="004131A0">
        <w:rPr>
          <w:rFonts w:ascii="Garamond" w:hAnsi="Garamond"/>
          <w:bCs/>
        </w:rPr>
        <w:t>]</w:t>
      </w:r>
    </w:p>
    <w:p w14:paraId="4221EAF6" w14:textId="351F12AF" w:rsidR="00C82BB4" w:rsidRDefault="00C82BB4" w:rsidP="00C82BB4">
      <w:pPr>
        <w:pStyle w:val="NoSpacing"/>
        <w:tabs>
          <w:tab w:val="left" w:pos="536"/>
        </w:tabs>
        <w:rPr>
          <w:rFonts w:ascii="Garamond" w:hAnsi="Garamond"/>
          <w:bCs/>
        </w:rPr>
      </w:pPr>
      <w:r>
        <w:rPr>
          <w:rFonts w:ascii="Garamond" w:hAnsi="Garamond"/>
          <w:bCs/>
        </w:rPr>
        <w:tab/>
        <w:t>Selections from the Council of Trent [handout 2]</w:t>
      </w:r>
    </w:p>
    <w:p w14:paraId="041C85BD" w14:textId="7385E340" w:rsidR="00FD3D70" w:rsidRDefault="00FD3D70" w:rsidP="00FD3D70">
      <w:pPr>
        <w:pStyle w:val="NoSpacing"/>
        <w:pBdr>
          <w:bottom w:val="single" w:sz="12" w:space="1" w:color="auto"/>
        </w:pBdr>
        <w:tabs>
          <w:tab w:val="left" w:pos="536"/>
        </w:tabs>
        <w:rPr>
          <w:rFonts w:ascii="Garamond" w:hAnsi="Garamond"/>
          <w:bCs/>
        </w:rPr>
      </w:pPr>
      <w:r>
        <w:rPr>
          <w:rFonts w:ascii="Garamond" w:hAnsi="Garamond"/>
          <w:bCs/>
        </w:rPr>
        <w:tab/>
      </w:r>
      <w:r>
        <w:rPr>
          <w:rFonts w:ascii="Garamond" w:hAnsi="Garamond"/>
          <w:bCs/>
          <w:i/>
          <w:iCs/>
        </w:rPr>
        <w:t>Heidelberg Catechism</w:t>
      </w:r>
      <w:r>
        <w:rPr>
          <w:rFonts w:ascii="Garamond" w:hAnsi="Garamond"/>
          <w:bCs/>
        </w:rPr>
        <w:t>, qq.59-64</w:t>
      </w:r>
    </w:p>
    <w:p w14:paraId="726BF5E0" w14:textId="77777777" w:rsidR="00D759E5" w:rsidRDefault="00D759E5" w:rsidP="00FD3D70">
      <w:pPr>
        <w:pStyle w:val="NoSpacing"/>
        <w:pBdr>
          <w:bottom w:val="single" w:sz="12" w:space="1" w:color="auto"/>
        </w:pBdr>
        <w:tabs>
          <w:tab w:val="left" w:pos="536"/>
        </w:tabs>
        <w:rPr>
          <w:rFonts w:ascii="Garamond" w:hAnsi="Garamond"/>
          <w:bCs/>
        </w:rPr>
      </w:pPr>
    </w:p>
    <w:p w14:paraId="71EB8623" w14:textId="32C4744F" w:rsidR="00D759E5" w:rsidRDefault="00D759E5" w:rsidP="00FD3D70">
      <w:pPr>
        <w:pStyle w:val="NoSpacing"/>
        <w:tabs>
          <w:tab w:val="left" w:pos="536"/>
        </w:tabs>
        <w:rPr>
          <w:rFonts w:ascii="Garamond" w:hAnsi="Garamond"/>
          <w:bCs/>
        </w:rPr>
      </w:pPr>
    </w:p>
    <w:p w14:paraId="35AEBDC3" w14:textId="664F16DD" w:rsidR="00D759E5" w:rsidRDefault="00D759E5" w:rsidP="00FD3D70">
      <w:pPr>
        <w:pStyle w:val="NoSpacing"/>
        <w:tabs>
          <w:tab w:val="left" w:pos="536"/>
        </w:tabs>
        <w:rPr>
          <w:rFonts w:ascii="Garamond" w:hAnsi="Garamond"/>
          <w:b/>
        </w:rPr>
      </w:pPr>
      <w:r>
        <w:rPr>
          <w:rFonts w:ascii="Garamond" w:hAnsi="Garamond"/>
          <w:b/>
        </w:rPr>
        <w:t>Class 25: Salvation – Sanctification</w:t>
      </w:r>
    </w:p>
    <w:p w14:paraId="032D0CAE" w14:textId="724C345E" w:rsidR="00251A84" w:rsidRDefault="00251A84" w:rsidP="00FD3D70">
      <w:pPr>
        <w:pStyle w:val="NoSpacing"/>
        <w:tabs>
          <w:tab w:val="left" w:pos="536"/>
        </w:tabs>
        <w:rPr>
          <w:rFonts w:ascii="Garamond" w:hAnsi="Garamond"/>
          <w:b/>
        </w:rPr>
      </w:pPr>
    </w:p>
    <w:p w14:paraId="7081ED17" w14:textId="2E85FEEA" w:rsidR="00251A84" w:rsidRDefault="00251A84" w:rsidP="00FD3D70">
      <w:pPr>
        <w:pStyle w:val="NoSpacing"/>
        <w:tabs>
          <w:tab w:val="left" w:pos="536"/>
        </w:tabs>
        <w:rPr>
          <w:rFonts w:ascii="Garamond" w:hAnsi="Garamond"/>
          <w:bCs/>
        </w:rPr>
      </w:pPr>
      <w:r>
        <w:rPr>
          <w:rFonts w:ascii="Garamond" w:hAnsi="Garamond"/>
          <w:bCs/>
          <w:u w:val="single"/>
        </w:rPr>
        <w:t>Due:</w:t>
      </w:r>
      <w:r>
        <w:rPr>
          <w:rFonts w:ascii="Garamond" w:hAnsi="Garamond"/>
          <w:bCs/>
        </w:rPr>
        <w:t xml:space="preserve"> </w:t>
      </w:r>
      <w:r w:rsidR="00264F16">
        <w:rPr>
          <w:rFonts w:ascii="Garamond" w:hAnsi="Garamond"/>
          <w:bCs/>
          <w:i/>
          <w:iCs/>
        </w:rPr>
        <w:t>The Freedom of a Christian</w:t>
      </w:r>
      <w:r w:rsidR="00264F16">
        <w:rPr>
          <w:rFonts w:ascii="Garamond" w:hAnsi="Garamond"/>
          <w:bCs/>
        </w:rPr>
        <w:t>, pp.71-96 [handout</w:t>
      </w:r>
      <w:r w:rsidR="00643703">
        <w:rPr>
          <w:rFonts w:ascii="Garamond" w:hAnsi="Garamond"/>
          <w:bCs/>
        </w:rPr>
        <w:t xml:space="preserve"> 1</w:t>
      </w:r>
      <w:r w:rsidR="00264F16">
        <w:rPr>
          <w:rFonts w:ascii="Garamond" w:hAnsi="Garamond"/>
          <w:bCs/>
        </w:rPr>
        <w:t>]</w:t>
      </w:r>
    </w:p>
    <w:p w14:paraId="4D6074AC" w14:textId="0BB30189" w:rsidR="00C844B2" w:rsidRDefault="00C844B2" w:rsidP="00C844B2">
      <w:pPr>
        <w:tabs>
          <w:tab w:val="left" w:pos="536"/>
        </w:tabs>
      </w:pPr>
      <w:r>
        <w:tab/>
      </w:r>
      <w:r>
        <w:rPr>
          <w:rFonts w:ascii="Garamond" w:hAnsi="Garamond"/>
          <w:bCs/>
          <w:i/>
          <w:iCs/>
        </w:rPr>
        <w:t>Heresies and How to Avoid Them</w:t>
      </w:r>
      <w:r>
        <w:rPr>
          <w:rFonts w:ascii="Garamond" w:hAnsi="Garamond"/>
          <w:bCs/>
        </w:rPr>
        <w:t>, pp.113-121 [handout</w:t>
      </w:r>
      <w:r w:rsidR="00643703">
        <w:rPr>
          <w:rFonts w:ascii="Garamond" w:hAnsi="Garamond"/>
          <w:bCs/>
        </w:rPr>
        <w:t xml:space="preserve"> 2</w:t>
      </w:r>
      <w:r>
        <w:rPr>
          <w:rFonts w:ascii="Garamond" w:hAnsi="Garamond"/>
          <w:bCs/>
        </w:rPr>
        <w:t>]</w:t>
      </w:r>
    </w:p>
    <w:p w14:paraId="1CC5DECA" w14:textId="15C2ADB8" w:rsidR="00D525FB" w:rsidRDefault="00D525FB" w:rsidP="00D525FB">
      <w:pPr>
        <w:tabs>
          <w:tab w:val="left" w:pos="536"/>
        </w:tabs>
        <w:rPr>
          <w:rFonts w:ascii="Garamond" w:hAnsi="Garamond"/>
          <w:bCs/>
        </w:rPr>
      </w:pPr>
      <w:r>
        <w:tab/>
      </w:r>
      <w:r>
        <w:rPr>
          <w:rFonts w:ascii="Garamond" w:hAnsi="Garamond"/>
          <w:bCs/>
          <w:i/>
          <w:iCs/>
        </w:rPr>
        <w:t>Heidelberg Catechism</w:t>
      </w:r>
      <w:r>
        <w:rPr>
          <w:rFonts w:ascii="Garamond" w:hAnsi="Garamond"/>
          <w:bCs/>
        </w:rPr>
        <w:t>, qq.86-91</w:t>
      </w:r>
    </w:p>
    <w:p w14:paraId="688F1B32" w14:textId="55134593" w:rsidR="008C2AA4" w:rsidRDefault="008C2AA4" w:rsidP="00D525FB">
      <w:pPr>
        <w:pBdr>
          <w:bottom w:val="single" w:sz="12" w:space="1" w:color="auto"/>
        </w:pBdr>
        <w:tabs>
          <w:tab w:val="left" w:pos="536"/>
        </w:tabs>
        <w:rPr>
          <w:rFonts w:ascii="Garamond" w:hAnsi="Garamond"/>
          <w:bCs/>
        </w:rPr>
      </w:pPr>
    </w:p>
    <w:p w14:paraId="1A666192" w14:textId="64B9DA21" w:rsidR="008C2AA4" w:rsidRDefault="008C2AA4" w:rsidP="00D525FB">
      <w:pPr>
        <w:tabs>
          <w:tab w:val="left" w:pos="536"/>
        </w:tabs>
        <w:rPr>
          <w:rFonts w:ascii="Garamond" w:hAnsi="Garamond"/>
          <w:bCs/>
        </w:rPr>
      </w:pPr>
    </w:p>
    <w:p w14:paraId="48F217C1" w14:textId="58C8488F" w:rsidR="008C2AA4" w:rsidRDefault="008C2AA4" w:rsidP="00D525FB">
      <w:pPr>
        <w:tabs>
          <w:tab w:val="left" w:pos="536"/>
        </w:tabs>
        <w:rPr>
          <w:rFonts w:ascii="Garamond" w:hAnsi="Garamond"/>
          <w:b/>
          <w:bCs/>
        </w:rPr>
      </w:pPr>
      <w:r>
        <w:rPr>
          <w:rFonts w:ascii="Garamond" w:hAnsi="Garamond"/>
          <w:b/>
          <w:bCs/>
        </w:rPr>
        <w:t xml:space="preserve">Class 26: Ecclesiology </w:t>
      </w:r>
    </w:p>
    <w:p w14:paraId="16948286" w14:textId="5A6009B9" w:rsidR="008C2AA4" w:rsidRDefault="008C2AA4" w:rsidP="00D525FB">
      <w:pPr>
        <w:tabs>
          <w:tab w:val="left" w:pos="536"/>
        </w:tabs>
        <w:rPr>
          <w:rFonts w:ascii="Garamond" w:hAnsi="Garamond"/>
          <w:b/>
          <w:bCs/>
        </w:rPr>
      </w:pPr>
    </w:p>
    <w:p w14:paraId="44C9DE99" w14:textId="5D68E12F" w:rsidR="00B66711" w:rsidRPr="00B66711" w:rsidRDefault="008C2AA4" w:rsidP="00D525FB">
      <w:pPr>
        <w:tabs>
          <w:tab w:val="left" w:pos="536"/>
        </w:tabs>
        <w:rPr>
          <w:rFonts w:ascii="Garamond" w:hAnsi="Garamond"/>
        </w:rPr>
      </w:pPr>
      <w:r>
        <w:rPr>
          <w:rFonts w:ascii="Garamond" w:hAnsi="Garamond"/>
          <w:u w:val="single"/>
        </w:rPr>
        <w:t>Due:</w:t>
      </w:r>
      <w:r>
        <w:rPr>
          <w:rFonts w:ascii="Garamond" w:hAnsi="Garamond"/>
        </w:rPr>
        <w:t xml:space="preserve"> </w:t>
      </w:r>
      <w:r w:rsidR="00B66711">
        <w:rPr>
          <w:rFonts w:ascii="Garamond" w:hAnsi="Garamond"/>
        </w:rPr>
        <w:t xml:space="preserve">Karl Barth, </w:t>
      </w:r>
      <w:r w:rsidR="00B66711">
        <w:rPr>
          <w:rFonts w:ascii="Garamond" w:hAnsi="Garamond"/>
          <w:i/>
          <w:iCs/>
        </w:rPr>
        <w:t>Dogmatics In Outline</w:t>
      </w:r>
      <w:r w:rsidR="00B66711">
        <w:rPr>
          <w:rFonts w:ascii="Garamond" w:hAnsi="Garamond"/>
        </w:rPr>
        <w:t>, pp.141-148</w:t>
      </w:r>
      <w:r w:rsidR="00CD0BBF">
        <w:rPr>
          <w:rFonts w:ascii="Garamond" w:hAnsi="Garamond"/>
        </w:rPr>
        <w:t xml:space="preserve"> [handout]</w:t>
      </w:r>
    </w:p>
    <w:p w14:paraId="504F65C0" w14:textId="2F4D50D0" w:rsidR="00671F5D" w:rsidRDefault="00961F09" w:rsidP="00671F5D">
      <w:pPr>
        <w:pBdr>
          <w:bottom w:val="single" w:sz="12" w:space="1" w:color="auto"/>
        </w:pBdr>
        <w:tabs>
          <w:tab w:val="left" w:pos="536"/>
        </w:tabs>
        <w:rPr>
          <w:rFonts w:ascii="Garamond" w:hAnsi="Garamond"/>
          <w:bCs/>
        </w:rPr>
      </w:pPr>
      <w:r>
        <w:tab/>
      </w:r>
      <w:r>
        <w:rPr>
          <w:rFonts w:ascii="Garamond" w:hAnsi="Garamond"/>
          <w:bCs/>
          <w:i/>
          <w:iCs/>
        </w:rPr>
        <w:t>Heidelberg Catechism</w:t>
      </w:r>
      <w:r>
        <w:rPr>
          <w:rFonts w:ascii="Garamond" w:hAnsi="Garamond"/>
          <w:bCs/>
        </w:rPr>
        <w:t>, qq.54-55, 103-104</w:t>
      </w:r>
    </w:p>
    <w:p w14:paraId="4421F974" w14:textId="666BB254" w:rsidR="00671F5D" w:rsidRDefault="00671F5D" w:rsidP="00671F5D">
      <w:pPr>
        <w:pBdr>
          <w:bottom w:val="single" w:sz="12" w:space="1" w:color="auto"/>
        </w:pBdr>
        <w:tabs>
          <w:tab w:val="left" w:pos="536"/>
        </w:tabs>
        <w:rPr>
          <w:rFonts w:ascii="Garamond" w:hAnsi="Garamond"/>
          <w:bCs/>
        </w:rPr>
      </w:pPr>
    </w:p>
    <w:p w14:paraId="4CA51C87" w14:textId="754442FA" w:rsidR="00671F5D" w:rsidRDefault="00671F5D" w:rsidP="00671F5D">
      <w:pPr>
        <w:rPr>
          <w:rFonts w:ascii="Garamond" w:hAnsi="Garamond"/>
          <w:bCs/>
        </w:rPr>
      </w:pPr>
    </w:p>
    <w:p w14:paraId="56CA6C27" w14:textId="61A2B5C7" w:rsidR="00671F5D" w:rsidRDefault="00671F5D" w:rsidP="00671F5D">
      <w:pPr>
        <w:rPr>
          <w:rFonts w:ascii="Garamond" w:hAnsi="Garamond"/>
          <w:b/>
          <w:bCs/>
        </w:rPr>
      </w:pPr>
      <w:r>
        <w:rPr>
          <w:rFonts w:ascii="Garamond" w:hAnsi="Garamond"/>
          <w:b/>
          <w:bCs/>
        </w:rPr>
        <w:t xml:space="preserve">Class 27: Sacraments </w:t>
      </w:r>
    </w:p>
    <w:p w14:paraId="3A248B2E" w14:textId="26FC2F2A" w:rsidR="00671F5D" w:rsidRDefault="00671F5D" w:rsidP="00671F5D">
      <w:pPr>
        <w:rPr>
          <w:rFonts w:ascii="Garamond" w:hAnsi="Garamond"/>
          <w:b/>
          <w:bCs/>
        </w:rPr>
      </w:pPr>
    </w:p>
    <w:p w14:paraId="33AA34BA" w14:textId="3F967EFD" w:rsidR="00671F5D" w:rsidRDefault="00671F5D" w:rsidP="00671F5D">
      <w:pPr>
        <w:rPr>
          <w:rFonts w:ascii="Garamond" w:hAnsi="Garamond"/>
          <w:bCs/>
        </w:rPr>
      </w:pPr>
      <w:r>
        <w:rPr>
          <w:rFonts w:ascii="Garamond" w:hAnsi="Garamond"/>
          <w:u w:val="single"/>
        </w:rPr>
        <w:t>Due:</w:t>
      </w:r>
      <w:r>
        <w:rPr>
          <w:rFonts w:ascii="Garamond" w:hAnsi="Garamond"/>
        </w:rPr>
        <w:t xml:space="preserve"> </w:t>
      </w:r>
      <w:r w:rsidR="00CD0BBF">
        <w:rPr>
          <w:rFonts w:ascii="Garamond" w:hAnsi="Garamond"/>
          <w:bCs/>
          <w:i/>
          <w:iCs/>
        </w:rPr>
        <w:t>Heresies and How to Avoid Them</w:t>
      </w:r>
      <w:r w:rsidR="00CD0BBF">
        <w:rPr>
          <w:rFonts w:ascii="Garamond" w:hAnsi="Garamond"/>
          <w:bCs/>
        </w:rPr>
        <w:t>, pp.113-121</w:t>
      </w:r>
      <w:r w:rsidR="00F93776">
        <w:rPr>
          <w:rFonts w:ascii="Garamond" w:hAnsi="Garamond"/>
          <w:bCs/>
        </w:rPr>
        <w:t xml:space="preserve"> [handout</w:t>
      </w:r>
      <w:r w:rsidR="00D335A9">
        <w:rPr>
          <w:rFonts w:ascii="Garamond" w:hAnsi="Garamond"/>
          <w:bCs/>
        </w:rPr>
        <w:t xml:space="preserve"> 1</w:t>
      </w:r>
      <w:r w:rsidR="00F93776">
        <w:rPr>
          <w:rFonts w:ascii="Garamond" w:hAnsi="Garamond"/>
          <w:bCs/>
        </w:rPr>
        <w:t>]</w:t>
      </w:r>
    </w:p>
    <w:p w14:paraId="0B927A64" w14:textId="26BE4649" w:rsidR="00D335A9" w:rsidRDefault="00D335A9" w:rsidP="00D335A9">
      <w:pPr>
        <w:tabs>
          <w:tab w:val="left" w:pos="526"/>
        </w:tabs>
        <w:rPr>
          <w:rFonts w:ascii="Garamond" w:hAnsi="Garamond"/>
          <w:bCs/>
        </w:rPr>
      </w:pPr>
      <w:r>
        <w:rPr>
          <w:rFonts w:ascii="Garamond" w:hAnsi="Garamond"/>
          <w:bCs/>
        </w:rPr>
        <w:tab/>
        <w:t xml:space="preserve">Brandt </w:t>
      </w:r>
      <w:proofErr w:type="spellStart"/>
      <w:r>
        <w:rPr>
          <w:rFonts w:ascii="Garamond" w:hAnsi="Garamond"/>
          <w:bCs/>
        </w:rPr>
        <w:t>Pitre</w:t>
      </w:r>
      <w:proofErr w:type="spellEnd"/>
      <w:r>
        <w:rPr>
          <w:rFonts w:ascii="Garamond" w:hAnsi="Garamond"/>
          <w:bCs/>
        </w:rPr>
        <w:t>, “The New Passover” [handout 2]</w:t>
      </w:r>
    </w:p>
    <w:p w14:paraId="5435933E" w14:textId="503A8F0A" w:rsidR="00D335A9" w:rsidRDefault="00582A02" w:rsidP="00582A02">
      <w:pPr>
        <w:tabs>
          <w:tab w:val="left" w:pos="526"/>
        </w:tabs>
        <w:rPr>
          <w:rFonts w:ascii="Garamond" w:hAnsi="Garamond"/>
          <w:bCs/>
        </w:rPr>
      </w:pPr>
      <w:r>
        <w:rPr>
          <w:rFonts w:ascii="Garamond" w:hAnsi="Garamond"/>
        </w:rPr>
        <w:tab/>
      </w:r>
      <w:r>
        <w:rPr>
          <w:rFonts w:ascii="Garamond" w:hAnsi="Garamond"/>
          <w:bCs/>
          <w:i/>
          <w:iCs/>
        </w:rPr>
        <w:t>Heidelberg Catechism</w:t>
      </w:r>
      <w:r>
        <w:rPr>
          <w:rFonts w:ascii="Garamond" w:hAnsi="Garamond"/>
          <w:bCs/>
        </w:rPr>
        <w:t>, qq.65-82</w:t>
      </w:r>
    </w:p>
    <w:p w14:paraId="718E4F77" w14:textId="7B8B8A74" w:rsidR="00EA793C" w:rsidRDefault="00EA793C" w:rsidP="00582A02">
      <w:pPr>
        <w:pBdr>
          <w:bottom w:val="single" w:sz="12" w:space="1" w:color="auto"/>
        </w:pBdr>
        <w:tabs>
          <w:tab w:val="left" w:pos="526"/>
        </w:tabs>
        <w:rPr>
          <w:rFonts w:ascii="Garamond" w:hAnsi="Garamond"/>
          <w:bCs/>
        </w:rPr>
      </w:pPr>
    </w:p>
    <w:p w14:paraId="1CA40A73" w14:textId="5C31AE53" w:rsidR="00EA793C" w:rsidRDefault="00EA793C" w:rsidP="00582A02">
      <w:pPr>
        <w:tabs>
          <w:tab w:val="left" w:pos="526"/>
        </w:tabs>
        <w:rPr>
          <w:rFonts w:ascii="Garamond" w:hAnsi="Garamond"/>
          <w:bCs/>
        </w:rPr>
      </w:pPr>
    </w:p>
    <w:p w14:paraId="78F98A1B" w14:textId="4725333A" w:rsidR="00EA793C" w:rsidRDefault="00EA793C" w:rsidP="00582A02">
      <w:pPr>
        <w:tabs>
          <w:tab w:val="left" w:pos="526"/>
        </w:tabs>
        <w:rPr>
          <w:rFonts w:ascii="Garamond" w:hAnsi="Garamond"/>
          <w:bCs/>
        </w:rPr>
      </w:pPr>
      <w:r>
        <w:rPr>
          <w:rFonts w:ascii="Garamond" w:hAnsi="Garamond"/>
          <w:b/>
        </w:rPr>
        <w:t xml:space="preserve">Class 28: Reading </w:t>
      </w:r>
      <w:r w:rsidR="00AF2DE5">
        <w:rPr>
          <w:rFonts w:ascii="Garamond" w:hAnsi="Garamond"/>
          <w:b/>
        </w:rPr>
        <w:t>With The</w:t>
      </w:r>
      <w:r>
        <w:rPr>
          <w:rFonts w:ascii="Garamond" w:hAnsi="Garamond"/>
          <w:b/>
        </w:rPr>
        <w:t xml:space="preserve"> Church</w:t>
      </w:r>
    </w:p>
    <w:p w14:paraId="5F310BCE" w14:textId="779ECF33" w:rsidR="00AF2DE5" w:rsidRDefault="00AF2DE5" w:rsidP="00582A02">
      <w:pPr>
        <w:tabs>
          <w:tab w:val="left" w:pos="526"/>
        </w:tabs>
        <w:rPr>
          <w:rFonts w:ascii="Garamond" w:hAnsi="Garamond"/>
          <w:bCs/>
        </w:rPr>
      </w:pPr>
    </w:p>
    <w:p w14:paraId="227FD0EA" w14:textId="5CD15653" w:rsidR="00AF2DE5" w:rsidRDefault="00AF2DE5" w:rsidP="00582A02">
      <w:pPr>
        <w:tabs>
          <w:tab w:val="left" w:pos="526"/>
        </w:tabs>
        <w:rPr>
          <w:rFonts w:ascii="Garamond" w:hAnsi="Garamond"/>
          <w:bCs/>
          <w:iCs/>
        </w:rPr>
      </w:pPr>
      <w:r>
        <w:rPr>
          <w:rFonts w:ascii="Garamond" w:hAnsi="Garamond"/>
          <w:bCs/>
          <w:u w:val="single"/>
        </w:rPr>
        <w:t>Due:</w:t>
      </w:r>
      <w:r>
        <w:rPr>
          <w:rFonts w:ascii="Garamond" w:hAnsi="Garamond"/>
          <w:bCs/>
        </w:rPr>
        <w:t xml:space="preserve"> </w:t>
      </w:r>
      <w:r>
        <w:rPr>
          <w:rFonts w:ascii="Garamond" w:hAnsi="Garamond"/>
          <w:bCs/>
          <w:i/>
        </w:rPr>
        <w:t>The Word of God for the People of God</w:t>
      </w:r>
      <w:r>
        <w:rPr>
          <w:rFonts w:ascii="Garamond" w:hAnsi="Garamond"/>
          <w:bCs/>
          <w:iCs/>
        </w:rPr>
        <w:t>, pp.149-228</w:t>
      </w:r>
    </w:p>
    <w:p w14:paraId="65E99254" w14:textId="4C9F9B19" w:rsidR="00AF2DE5" w:rsidRDefault="00AF2DE5" w:rsidP="00582A02">
      <w:pPr>
        <w:pBdr>
          <w:bottom w:val="single" w:sz="12" w:space="1" w:color="auto"/>
        </w:pBdr>
        <w:tabs>
          <w:tab w:val="left" w:pos="526"/>
        </w:tabs>
        <w:rPr>
          <w:rFonts w:ascii="Garamond" w:hAnsi="Garamond"/>
          <w:bCs/>
          <w:iCs/>
        </w:rPr>
      </w:pPr>
    </w:p>
    <w:p w14:paraId="52CAC54E" w14:textId="2C81E087" w:rsidR="00AF2DE5" w:rsidRDefault="00AF2DE5" w:rsidP="00582A02">
      <w:pPr>
        <w:tabs>
          <w:tab w:val="left" w:pos="526"/>
        </w:tabs>
        <w:rPr>
          <w:rFonts w:ascii="Garamond" w:hAnsi="Garamond"/>
          <w:b/>
          <w:iCs/>
        </w:rPr>
      </w:pPr>
      <w:r>
        <w:rPr>
          <w:rFonts w:ascii="Garamond" w:hAnsi="Garamond"/>
          <w:b/>
          <w:iCs/>
        </w:rPr>
        <w:lastRenderedPageBreak/>
        <w:t>Class 29: Eschatology</w:t>
      </w:r>
    </w:p>
    <w:p w14:paraId="0D8F6A8C" w14:textId="51F7259F" w:rsidR="00AF2DE5" w:rsidRDefault="00AF2DE5" w:rsidP="00582A02">
      <w:pPr>
        <w:tabs>
          <w:tab w:val="left" w:pos="526"/>
        </w:tabs>
        <w:rPr>
          <w:rFonts w:ascii="Garamond" w:hAnsi="Garamond"/>
          <w:b/>
          <w:iCs/>
        </w:rPr>
      </w:pPr>
    </w:p>
    <w:p w14:paraId="116B1769" w14:textId="1AFE5DC3" w:rsidR="00AF2DE5" w:rsidRDefault="00AF2DE5" w:rsidP="00582A02">
      <w:pPr>
        <w:tabs>
          <w:tab w:val="left" w:pos="526"/>
        </w:tabs>
        <w:rPr>
          <w:rFonts w:ascii="Garamond" w:hAnsi="Garamond"/>
          <w:bCs/>
        </w:rPr>
      </w:pPr>
      <w:r>
        <w:rPr>
          <w:rFonts w:ascii="Garamond" w:hAnsi="Garamond"/>
          <w:bCs/>
          <w:iCs/>
          <w:u w:val="single"/>
        </w:rPr>
        <w:t>Due:</w:t>
      </w:r>
      <w:r>
        <w:rPr>
          <w:rFonts w:ascii="Garamond" w:hAnsi="Garamond"/>
          <w:bCs/>
          <w:iCs/>
        </w:rPr>
        <w:t xml:space="preserve"> Karl Barth, </w:t>
      </w:r>
      <w:r>
        <w:rPr>
          <w:rFonts w:ascii="Garamond" w:hAnsi="Garamond"/>
          <w:bCs/>
          <w:i/>
          <w:iCs/>
        </w:rPr>
        <w:t>Dogmatics In Outline</w:t>
      </w:r>
      <w:r>
        <w:rPr>
          <w:rFonts w:ascii="Garamond" w:hAnsi="Garamond"/>
          <w:bCs/>
        </w:rPr>
        <w:t>, pp.149-155</w:t>
      </w:r>
      <w:r w:rsidR="0007214D">
        <w:rPr>
          <w:rFonts w:ascii="Garamond" w:hAnsi="Garamond"/>
          <w:bCs/>
        </w:rPr>
        <w:t xml:space="preserve"> [handout]</w:t>
      </w:r>
    </w:p>
    <w:p w14:paraId="368604B0" w14:textId="7839B056" w:rsidR="004341D8" w:rsidRDefault="004341D8" w:rsidP="00582A02">
      <w:pPr>
        <w:pBdr>
          <w:bottom w:val="single" w:sz="12" w:space="1" w:color="auto"/>
        </w:pBdr>
        <w:tabs>
          <w:tab w:val="left" w:pos="526"/>
        </w:tabs>
        <w:rPr>
          <w:rFonts w:ascii="Garamond" w:hAnsi="Garamond"/>
          <w:bCs/>
        </w:rPr>
      </w:pPr>
    </w:p>
    <w:p w14:paraId="76C31E5B" w14:textId="36708FC8" w:rsidR="00236936" w:rsidRDefault="00236936" w:rsidP="00582A02">
      <w:pPr>
        <w:tabs>
          <w:tab w:val="left" w:pos="526"/>
        </w:tabs>
        <w:rPr>
          <w:rFonts w:ascii="Garamond" w:hAnsi="Garamond"/>
          <w:bCs/>
        </w:rPr>
      </w:pPr>
    </w:p>
    <w:p w14:paraId="1748B5EA" w14:textId="64244986" w:rsidR="00236936" w:rsidRDefault="00236936" w:rsidP="00582A02">
      <w:pPr>
        <w:tabs>
          <w:tab w:val="left" w:pos="526"/>
        </w:tabs>
        <w:rPr>
          <w:rFonts w:ascii="Garamond" w:hAnsi="Garamond"/>
          <w:b/>
        </w:rPr>
      </w:pPr>
      <w:r>
        <w:rPr>
          <w:rFonts w:ascii="Garamond" w:hAnsi="Garamond"/>
          <w:b/>
        </w:rPr>
        <w:t>Class 30: The Theological Life</w:t>
      </w:r>
    </w:p>
    <w:p w14:paraId="5F2593BC" w14:textId="3FA18F61" w:rsidR="00236936" w:rsidRDefault="00236936" w:rsidP="00582A02">
      <w:pPr>
        <w:tabs>
          <w:tab w:val="left" w:pos="526"/>
        </w:tabs>
        <w:rPr>
          <w:rFonts w:ascii="Garamond" w:hAnsi="Garamond"/>
          <w:b/>
        </w:rPr>
      </w:pPr>
    </w:p>
    <w:p w14:paraId="34064E49" w14:textId="603C57C0" w:rsidR="00236936" w:rsidRDefault="0007214D" w:rsidP="00582A02">
      <w:pPr>
        <w:tabs>
          <w:tab w:val="left" w:pos="526"/>
        </w:tabs>
        <w:rPr>
          <w:rFonts w:ascii="Garamond" w:hAnsi="Garamond"/>
          <w:bCs/>
        </w:rPr>
      </w:pPr>
      <w:r>
        <w:rPr>
          <w:rFonts w:ascii="Garamond" w:hAnsi="Garamond"/>
          <w:bCs/>
          <w:u w:val="single"/>
        </w:rPr>
        <w:t>Due:</w:t>
      </w:r>
      <w:r>
        <w:rPr>
          <w:rFonts w:ascii="Garamond" w:hAnsi="Garamond"/>
          <w:bCs/>
        </w:rPr>
        <w:t xml:space="preserve"> T.F. Torrance, “The Reconciliation of the Mind” [handout]</w:t>
      </w:r>
    </w:p>
    <w:p w14:paraId="05FF3D97" w14:textId="2BEA7F5B" w:rsidR="00A96257" w:rsidRDefault="00A96257" w:rsidP="00582A02">
      <w:pPr>
        <w:pBdr>
          <w:bottom w:val="single" w:sz="12" w:space="1" w:color="auto"/>
        </w:pBdr>
        <w:tabs>
          <w:tab w:val="left" w:pos="526"/>
        </w:tabs>
        <w:rPr>
          <w:rFonts w:ascii="Garamond" w:hAnsi="Garamond"/>
          <w:bCs/>
        </w:rPr>
      </w:pPr>
    </w:p>
    <w:p w14:paraId="69C1BB92" w14:textId="4845CDC5" w:rsidR="0047210B" w:rsidRDefault="0047210B" w:rsidP="00582A02">
      <w:pPr>
        <w:tabs>
          <w:tab w:val="left" w:pos="526"/>
        </w:tabs>
        <w:rPr>
          <w:rFonts w:ascii="Garamond" w:hAnsi="Garamond"/>
          <w:bCs/>
        </w:rPr>
      </w:pPr>
    </w:p>
    <w:p w14:paraId="38F3D077" w14:textId="46EDB74A" w:rsidR="0047210B" w:rsidRPr="0047210B" w:rsidRDefault="0047210B" w:rsidP="00582A02">
      <w:pPr>
        <w:tabs>
          <w:tab w:val="left" w:pos="526"/>
        </w:tabs>
        <w:rPr>
          <w:rFonts w:ascii="Garamond" w:hAnsi="Garamond" w:cs="Times New Roman (Body CS)"/>
          <w:b/>
          <w:smallCaps/>
        </w:rPr>
      </w:pPr>
      <w:r w:rsidRPr="0047210B">
        <w:rPr>
          <w:rFonts w:ascii="Garamond" w:hAnsi="Garamond" w:cs="Times New Roman (Body CS)"/>
          <w:b/>
          <w:smallCaps/>
        </w:rPr>
        <w:t>Final Paper</w:t>
      </w:r>
      <w:r>
        <w:rPr>
          <w:rFonts w:ascii="Garamond" w:hAnsi="Garamond" w:cs="Times New Roman (Body CS)"/>
          <w:b/>
          <w:smallCaps/>
        </w:rPr>
        <w:t xml:space="preserve"> Due:</w:t>
      </w:r>
    </w:p>
    <w:sectPr w:rsidR="0047210B" w:rsidRPr="0047210B" w:rsidSect="000B61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BAD46" w14:textId="77777777" w:rsidR="0061055C" w:rsidRDefault="0061055C" w:rsidP="00FA6BD7">
      <w:r>
        <w:separator/>
      </w:r>
    </w:p>
  </w:endnote>
  <w:endnote w:type="continuationSeparator" w:id="0">
    <w:p w14:paraId="5DFF1C5C" w14:textId="77777777" w:rsidR="0061055C" w:rsidRDefault="0061055C" w:rsidP="00FA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D1E37" w14:textId="77777777" w:rsidR="0061055C" w:rsidRDefault="0061055C" w:rsidP="00FA6BD7">
      <w:r>
        <w:separator/>
      </w:r>
    </w:p>
  </w:footnote>
  <w:footnote w:type="continuationSeparator" w:id="0">
    <w:p w14:paraId="49D46AF1" w14:textId="77777777" w:rsidR="0061055C" w:rsidRDefault="0061055C" w:rsidP="00FA6BD7">
      <w:r>
        <w:continuationSeparator/>
      </w:r>
    </w:p>
  </w:footnote>
  <w:footnote w:id="1">
    <w:p w14:paraId="16E230C2" w14:textId="00CF462A" w:rsidR="00FA6BD7" w:rsidRPr="00FA6BD7" w:rsidRDefault="00FA6BD7">
      <w:pPr>
        <w:pStyle w:val="FootnoteText"/>
        <w:rPr>
          <w:rFonts w:ascii="Garamond" w:hAnsi="Garamond"/>
        </w:rPr>
      </w:pPr>
      <w:r w:rsidRPr="00FA6BD7">
        <w:rPr>
          <w:rStyle w:val="FootnoteReference"/>
          <w:rFonts w:ascii="Garamond" w:hAnsi="Garamond"/>
        </w:rPr>
        <w:footnoteRef/>
      </w:r>
      <w:r w:rsidRPr="00FA6BD7">
        <w:rPr>
          <w:rFonts w:ascii="Garamond" w:hAnsi="Garamond"/>
        </w:rPr>
        <w:t xml:space="preserve"> Students will be provided with physical copies of the marked (*) texts. Readings from other </w:t>
      </w:r>
      <w:r w:rsidR="00EB106F">
        <w:rPr>
          <w:rFonts w:ascii="Garamond" w:hAnsi="Garamond"/>
        </w:rPr>
        <w:t>texts</w:t>
      </w:r>
      <w:r w:rsidRPr="00FA6BD7">
        <w:rPr>
          <w:rFonts w:ascii="Garamond" w:hAnsi="Garamond"/>
        </w:rPr>
        <w:t xml:space="preserve"> will be distributed as handouts.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B031A"/>
    <w:multiLevelType w:val="hybridMultilevel"/>
    <w:tmpl w:val="A3A0A41C"/>
    <w:lvl w:ilvl="0" w:tplc="4DD66E9A">
      <w:start w:val="1"/>
      <w:numFmt w:val="decimal"/>
      <w:lvlText w:val="%1."/>
      <w:lvlJc w:val="left"/>
      <w:pPr>
        <w:ind w:left="720" w:hanging="360"/>
      </w:pPr>
      <w:rPr>
        <w:rFonts w:ascii="Garamond" w:eastAsiaTheme="minorHAnsi"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732"/>
    <w:rsid w:val="00032554"/>
    <w:rsid w:val="00061060"/>
    <w:rsid w:val="000647D3"/>
    <w:rsid w:val="0007214D"/>
    <w:rsid w:val="000812A9"/>
    <w:rsid w:val="000A68FB"/>
    <w:rsid w:val="000B61FD"/>
    <w:rsid w:val="000B7A44"/>
    <w:rsid w:val="000C59F3"/>
    <w:rsid w:val="000F48A5"/>
    <w:rsid w:val="00137D78"/>
    <w:rsid w:val="001A10DE"/>
    <w:rsid w:val="001D3B23"/>
    <w:rsid w:val="001F2BC6"/>
    <w:rsid w:val="00236936"/>
    <w:rsid w:val="00251A84"/>
    <w:rsid w:val="00264F16"/>
    <w:rsid w:val="0028761B"/>
    <w:rsid w:val="00296201"/>
    <w:rsid w:val="002B2475"/>
    <w:rsid w:val="002C1163"/>
    <w:rsid w:val="002C27C0"/>
    <w:rsid w:val="002E52B8"/>
    <w:rsid w:val="00300C2B"/>
    <w:rsid w:val="003105E7"/>
    <w:rsid w:val="00323309"/>
    <w:rsid w:val="00336CAC"/>
    <w:rsid w:val="00356090"/>
    <w:rsid w:val="00372445"/>
    <w:rsid w:val="0037277C"/>
    <w:rsid w:val="003E1C9E"/>
    <w:rsid w:val="00400D5C"/>
    <w:rsid w:val="004131A0"/>
    <w:rsid w:val="004341D8"/>
    <w:rsid w:val="00442AE4"/>
    <w:rsid w:val="00454EE6"/>
    <w:rsid w:val="0047210B"/>
    <w:rsid w:val="004745D7"/>
    <w:rsid w:val="00474628"/>
    <w:rsid w:val="00481842"/>
    <w:rsid w:val="004932FD"/>
    <w:rsid w:val="004B1585"/>
    <w:rsid w:val="004C2922"/>
    <w:rsid w:val="004C7F1A"/>
    <w:rsid w:val="00504BC0"/>
    <w:rsid w:val="005402C4"/>
    <w:rsid w:val="00557070"/>
    <w:rsid w:val="005607D8"/>
    <w:rsid w:val="00573B6C"/>
    <w:rsid w:val="00577AB4"/>
    <w:rsid w:val="00582A02"/>
    <w:rsid w:val="005C5BFB"/>
    <w:rsid w:val="005F1E54"/>
    <w:rsid w:val="0061055C"/>
    <w:rsid w:val="006345F2"/>
    <w:rsid w:val="00643703"/>
    <w:rsid w:val="00671464"/>
    <w:rsid w:val="00671F5D"/>
    <w:rsid w:val="006829C3"/>
    <w:rsid w:val="006B3AE7"/>
    <w:rsid w:val="006E4F7B"/>
    <w:rsid w:val="006F0CEE"/>
    <w:rsid w:val="00702854"/>
    <w:rsid w:val="00760365"/>
    <w:rsid w:val="007B10E4"/>
    <w:rsid w:val="007F047F"/>
    <w:rsid w:val="00815AC2"/>
    <w:rsid w:val="00816CAB"/>
    <w:rsid w:val="00836A40"/>
    <w:rsid w:val="008603A1"/>
    <w:rsid w:val="008830D2"/>
    <w:rsid w:val="008B45C6"/>
    <w:rsid w:val="008C2AA4"/>
    <w:rsid w:val="008E53B4"/>
    <w:rsid w:val="00941944"/>
    <w:rsid w:val="00961F09"/>
    <w:rsid w:val="009711D7"/>
    <w:rsid w:val="00997D0B"/>
    <w:rsid w:val="00A25919"/>
    <w:rsid w:val="00A37765"/>
    <w:rsid w:val="00A63B5F"/>
    <w:rsid w:val="00A770C2"/>
    <w:rsid w:val="00A84240"/>
    <w:rsid w:val="00A96257"/>
    <w:rsid w:val="00AA3813"/>
    <w:rsid w:val="00AD7F3B"/>
    <w:rsid w:val="00AE057C"/>
    <w:rsid w:val="00AF2DE5"/>
    <w:rsid w:val="00B107B5"/>
    <w:rsid w:val="00B11CA1"/>
    <w:rsid w:val="00B166F5"/>
    <w:rsid w:val="00B302C7"/>
    <w:rsid w:val="00B66711"/>
    <w:rsid w:val="00B7100F"/>
    <w:rsid w:val="00B7148C"/>
    <w:rsid w:val="00B968C3"/>
    <w:rsid w:val="00BC68ED"/>
    <w:rsid w:val="00BE4B3E"/>
    <w:rsid w:val="00C31403"/>
    <w:rsid w:val="00C5013F"/>
    <w:rsid w:val="00C80DDD"/>
    <w:rsid w:val="00C81D92"/>
    <w:rsid w:val="00C82BB4"/>
    <w:rsid w:val="00C844B2"/>
    <w:rsid w:val="00CC6931"/>
    <w:rsid w:val="00CC7732"/>
    <w:rsid w:val="00CD0BBF"/>
    <w:rsid w:val="00CD6BD3"/>
    <w:rsid w:val="00D013E1"/>
    <w:rsid w:val="00D023F0"/>
    <w:rsid w:val="00D25AED"/>
    <w:rsid w:val="00D26710"/>
    <w:rsid w:val="00D335A9"/>
    <w:rsid w:val="00D525FB"/>
    <w:rsid w:val="00D65FA9"/>
    <w:rsid w:val="00D759E5"/>
    <w:rsid w:val="00DA164A"/>
    <w:rsid w:val="00DF4E38"/>
    <w:rsid w:val="00E20E38"/>
    <w:rsid w:val="00E22515"/>
    <w:rsid w:val="00E97E71"/>
    <w:rsid w:val="00EA793C"/>
    <w:rsid w:val="00EB106F"/>
    <w:rsid w:val="00EB3A64"/>
    <w:rsid w:val="00EF3835"/>
    <w:rsid w:val="00F26AC5"/>
    <w:rsid w:val="00F93776"/>
    <w:rsid w:val="00FA6BD7"/>
    <w:rsid w:val="00FD3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8853D1"/>
  <w15:chartTrackingRefBased/>
  <w15:docId w15:val="{3D84B74B-290F-B140-A119-E514A301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732"/>
  </w:style>
  <w:style w:type="paragraph" w:styleId="FootnoteText">
    <w:name w:val="footnote text"/>
    <w:basedOn w:val="Normal"/>
    <w:link w:val="FootnoteTextChar"/>
    <w:uiPriority w:val="99"/>
    <w:semiHidden/>
    <w:unhideWhenUsed/>
    <w:rsid w:val="00FA6BD7"/>
    <w:rPr>
      <w:sz w:val="20"/>
      <w:szCs w:val="20"/>
    </w:rPr>
  </w:style>
  <w:style w:type="character" w:customStyle="1" w:styleId="FootnoteTextChar">
    <w:name w:val="Footnote Text Char"/>
    <w:basedOn w:val="DefaultParagraphFont"/>
    <w:link w:val="FootnoteText"/>
    <w:uiPriority w:val="99"/>
    <w:semiHidden/>
    <w:rsid w:val="00FA6BD7"/>
    <w:rPr>
      <w:sz w:val="20"/>
      <w:szCs w:val="20"/>
    </w:rPr>
  </w:style>
  <w:style w:type="character" w:styleId="FootnoteReference">
    <w:name w:val="footnote reference"/>
    <w:basedOn w:val="DefaultParagraphFont"/>
    <w:uiPriority w:val="99"/>
    <w:semiHidden/>
    <w:unhideWhenUsed/>
    <w:rsid w:val="00FA6B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6</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Choi</dc:creator>
  <cp:keywords/>
  <dc:description/>
  <cp:lastModifiedBy>David Choi</cp:lastModifiedBy>
  <cp:revision>328</cp:revision>
  <dcterms:created xsi:type="dcterms:W3CDTF">2021-06-15T23:09:00Z</dcterms:created>
  <dcterms:modified xsi:type="dcterms:W3CDTF">2021-06-16T03:58:00Z</dcterms:modified>
</cp:coreProperties>
</file>